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25E8A9AF" w:rsidR="007B653E" w:rsidRPr="005E694E"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5E694E">
        <w:rPr>
          <w:rFonts w:ascii="Times New Roman" w:eastAsia="MS Mincho" w:hAnsi="Times New Roman" w:cs="Times New Roman"/>
          <w:b/>
          <w:lang w:val="x-none"/>
        </w:rPr>
        <w:t xml:space="preserve">3GPP TSG RAN WG1 Meeting </w:t>
      </w:r>
      <w:r w:rsidRPr="005E694E">
        <w:rPr>
          <w:rFonts w:ascii="Times New Roman" w:eastAsia="宋体" w:hAnsi="Times New Roman" w:cs="Times New Roman"/>
          <w:b/>
          <w:bCs/>
          <w:lang w:val="en-GB"/>
        </w:rPr>
        <w:t>#1</w:t>
      </w:r>
      <w:r w:rsidRPr="005E694E">
        <w:rPr>
          <w:rFonts w:ascii="Times New Roman" w:eastAsia="宋体" w:hAnsi="Times New Roman" w:cs="Times New Roman"/>
          <w:b/>
          <w:bCs/>
          <w:lang w:val="en-GB" w:eastAsia="zh-CN"/>
        </w:rPr>
        <w:t>2</w:t>
      </w:r>
      <w:r w:rsidR="00367988" w:rsidRPr="005E694E">
        <w:rPr>
          <w:rFonts w:ascii="Times New Roman" w:eastAsia="宋体" w:hAnsi="Times New Roman" w:cs="Times New Roman" w:hint="eastAsia"/>
          <w:b/>
          <w:bCs/>
          <w:lang w:val="en-GB" w:eastAsia="zh-CN"/>
        </w:rPr>
        <w:t>2</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hint="eastAsia"/>
          <w:b/>
          <w:bCs/>
          <w:lang w:val="en-GB" w:eastAsia="zh-CN"/>
        </w:rPr>
        <w:t xml:space="preserve">   </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b/>
          <w:bCs/>
          <w:lang w:val="en-GB" w:eastAsia="zh-CN"/>
        </w:rPr>
        <w:t xml:space="preserve">            </w:t>
      </w:r>
      <w:r w:rsidRPr="005E694E">
        <w:rPr>
          <w:rFonts w:ascii="Times New Roman" w:eastAsia="MS Mincho" w:hAnsi="Times New Roman" w:cs="Times New Roman"/>
          <w:b/>
          <w:lang w:val="x-none"/>
        </w:rPr>
        <w:t>R1-</w:t>
      </w:r>
      <w:r w:rsidR="003221E0" w:rsidRPr="005E694E">
        <w:t xml:space="preserve"> </w:t>
      </w:r>
      <w:r w:rsidR="003221E0" w:rsidRPr="005E694E">
        <w:rPr>
          <w:rFonts w:ascii="Times New Roman" w:eastAsia="MS Mincho" w:hAnsi="Times New Roman" w:cs="Times New Roman"/>
          <w:b/>
        </w:rPr>
        <w:t>2505479</w:t>
      </w:r>
    </w:p>
    <w:p w14:paraId="5ECA8780" w14:textId="0ACE8717" w:rsidR="007B653E" w:rsidRPr="005E694E" w:rsidRDefault="009A4787"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5E694E">
        <w:rPr>
          <w:rFonts w:ascii="Times New Roman" w:eastAsia="宋体" w:hAnsi="Times New Roman" w:cs="Times New Roman" w:hint="eastAsia"/>
          <w:b/>
          <w:bCs/>
          <w:lang w:val="x-none" w:eastAsia="zh-CN"/>
        </w:rPr>
        <w:t>Bengaluru</w:t>
      </w:r>
      <w:r w:rsidR="007B653E" w:rsidRPr="005E694E">
        <w:rPr>
          <w:rFonts w:ascii="Times New Roman" w:eastAsia="宋体" w:hAnsi="Times New Roman" w:cs="Times New Roman"/>
          <w:b/>
          <w:bCs/>
          <w:lang w:val="x-none"/>
        </w:rPr>
        <w:t xml:space="preserve">, </w:t>
      </w:r>
      <w:r w:rsidRPr="005E694E">
        <w:rPr>
          <w:rFonts w:ascii="Times New Roman" w:eastAsia="宋体" w:hAnsi="Times New Roman" w:cs="Times New Roman" w:hint="eastAsia"/>
          <w:b/>
          <w:bCs/>
          <w:lang w:val="x-none" w:eastAsia="zh-CN"/>
        </w:rPr>
        <w:t>Ind</w:t>
      </w:r>
      <w:r w:rsidR="00835026" w:rsidRPr="005E694E">
        <w:rPr>
          <w:rFonts w:ascii="Times New Roman" w:eastAsia="宋体" w:hAnsi="Times New Roman" w:cs="Times New Roman" w:hint="eastAsia"/>
          <w:b/>
          <w:bCs/>
          <w:lang w:val="x-none" w:eastAsia="zh-CN"/>
        </w:rPr>
        <w:t>i</w:t>
      </w:r>
      <w:r w:rsidRPr="005E694E">
        <w:rPr>
          <w:rFonts w:ascii="Times New Roman" w:eastAsia="宋体" w:hAnsi="Times New Roman" w:cs="Times New Roman" w:hint="eastAsia"/>
          <w:b/>
          <w:bCs/>
          <w:lang w:val="x-none" w:eastAsia="zh-CN"/>
        </w:rPr>
        <w:t>a</w:t>
      </w:r>
      <w:r w:rsidR="007B653E" w:rsidRPr="005E694E">
        <w:rPr>
          <w:rFonts w:ascii="Times New Roman" w:eastAsia="宋体" w:hAnsi="Times New Roman" w:cs="Times New Roman"/>
          <w:b/>
          <w:bCs/>
          <w:lang w:val="x-none"/>
        </w:rPr>
        <w:t xml:space="preserve">, </w:t>
      </w:r>
      <w:r w:rsidR="00835026" w:rsidRPr="005E694E">
        <w:rPr>
          <w:rFonts w:ascii="Times New Roman" w:eastAsia="宋体" w:hAnsi="Times New Roman" w:cs="Times New Roman" w:hint="eastAsia"/>
          <w:b/>
          <w:bCs/>
          <w:lang w:val="x-none" w:eastAsia="zh-CN"/>
        </w:rPr>
        <w:t>August</w:t>
      </w:r>
      <w:r w:rsidR="008A0978" w:rsidRPr="005E694E">
        <w:rPr>
          <w:rFonts w:ascii="Times New Roman" w:eastAsia="宋体" w:hAnsi="Times New Roman" w:cs="Times New Roman" w:hint="eastAsia"/>
          <w:b/>
          <w:bCs/>
          <w:lang w:val="x-none" w:eastAsia="zh-CN"/>
        </w:rPr>
        <w:t xml:space="preserve"> </w:t>
      </w:r>
      <w:r w:rsidR="00835026" w:rsidRPr="005E694E">
        <w:rPr>
          <w:rFonts w:ascii="Times New Roman" w:eastAsia="宋体" w:hAnsi="Times New Roman" w:cs="Times New Roman" w:hint="eastAsia"/>
          <w:b/>
          <w:bCs/>
          <w:lang w:val="x-none" w:eastAsia="zh-CN"/>
        </w:rPr>
        <w:t>25</w:t>
      </w:r>
      <w:r w:rsidR="007B653E" w:rsidRPr="005E694E">
        <w:rPr>
          <w:rFonts w:ascii="Times New Roman" w:eastAsia="宋体" w:hAnsi="Times New Roman" w:cs="Times New Roman"/>
          <w:b/>
          <w:bCs/>
          <w:vertAlign w:val="superscript"/>
          <w:lang w:val="x-none"/>
        </w:rPr>
        <w:t>th</w:t>
      </w:r>
      <w:r w:rsidR="007B653E" w:rsidRPr="005E694E">
        <w:rPr>
          <w:rFonts w:ascii="Times New Roman" w:eastAsia="宋体" w:hAnsi="Times New Roman" w:cs="Times New Roman"/>
          <w:b/>
          <w:bCs/>
          <w:lang w:val="x-none"/>
        </w:rPr>
        <w:t xml:space="preserve"> – </w:t>
      </w:r>
      <w:r w:rsidR="008A0978" w:rsidRPr="005E694E">
        <w:rPr>
          <w:rFonts w:ascii="Times New Roman" w:eastAsia="宋体" w:hAnsi="Times New Roman" w:cs="Times New Roman" w:hint="eastAsia"/>
          <w:b/>
          <w:bCs/>
          <w:lang w:val="x-none" w:eastAsia="zh-CN"/>
        </w:rPr>
        <w:t>2</w:t>
      </w:r>
      <w:r w:rsidR="00835026" w:rsidRPr="005E694E">
        <w:rPr>
          <w:rFonts w:ascii="Times New Roman" w:eastAsia="宋体" w:hAnsi="Times New Roman" w:cs="Times New Roman" w:hint="eastAsia"/>
          <w:b/>
          <w:bCs/>
          <w:lang w:val="x-none" w:eastAsia="zh-CN"/>
        </w:rPr>
        <w:t>9</w:t>
      </w:r>
      <w:r w:rsidR="008A0978" w:rsidRPr="005E694E">
        <w:rPr>
          <w:rFonts w:ascii="Times New Roman" w:eastAsia="宋体" w:hAnsi="Times New Roman" w:cs="Times New Roman" w:hint="eastAsia"/>
          <w:b/>
          <w:bCs/>
          <w:vertAlign w:val="superscript"/>
          <w:lang w:val="x-none" w:eastAsia="zh-CN"/>
        </w:rPr>
        <w:t>rd</w:t>
      </w:r>
      <w:r w:rsidR="007B653E" w:rsidRPr="005E694E">
        <w:rPr>
          <w:rFonts w:ascii="Times New Roman" w:eastAsia="宋体" w:hAnsi="Times New Roman" w:cs="Times New Roman"/>
          <w:b/>
          <w:bCs/>
          <w:lang w:val="x-none"/>
        </w:rPr>
        <w:t>, 202</w:t>
      </w:r>
      <w:r w:rsidR="007B653E" w:rsidRPr="005E694E">
        <w:rPr>
          <w:rFonts w:ascii="Times New Roman" w:eastAsia="宋体" w:hAnsi="Times New Roman" w:cs="Times New Roman"/>
          <w:b/>
          <w:bCs/>
          <w:lang w:val="x-none" w:eastAsia="zh-CN"/>
        </w:rPr>
        <w:t>5</w:t>
      </w:r>
    </w:p>
    <w:p w14:paraId="1ABD2E8A"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Source:</w:t>
      </w:r>
      <w:r w:rsidRPr="005E694E">
        <w:rPr>
          <w:rFonts w:ascii="Times New Roman" w:eastAsia="MS Mincho" w:hAnsi="Times New Roman" w:cs="Times New Roman"/>
          <w:b/>
          <w:lang w:val="x-none"/>
        </w:rPr>
        <w:tab/>
      </w:r>
      <w:r w:rsidRPr="005E694E">
        <w:rPr>
          <w:rFonts w:ascii="Times New Roman" w:eastAsia="宋体" w:hAnsi="Times New Roman" w:cs="Times New Roman"/>
          <w:b/>
          <w:lang w:val="x-none" w:eastAsia="zh-CN"/>
        </w:rPr>
        <w:t>TCL</w:t>
      </w:r>
    </w:p>
    <w:p w14:paraId="66AF3354" w14:textId="0D228FC3"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Title:</w:t>
      </w:r>
      <w:bookmarkStart w:id="0" w:name="Title"/>
      <w:bookmarkEnd w:id="0"/>
      <w:r w:rsidRPr="005E694E">
        <w:rPr>
          <w:rFonts w:ascii="Times New Roman" w:eastAsia="MS Mincho" w:hAnsi="Times New Roman" w:cs="Times New Roman"/>
          <w:b/>
          <w:lang w:val="x-none"/>
        </w:rPr>
        <w:tab/>
        <w:t xml:space="preserve">Discussion </w:t>
      </w:r>
      <w:r w:rsidR="008A0978" w:rsidRPr="005E694E">
        <w:rPr>
          <w:rFonts w:ascii="Times New Roman" w:eastAsia="MS Mincho" w:hAnsi="Times New Roman" w:cs="Times New Roman"/>
          <w:b/>
          <w:lang w:val="x-none"/>
        </w:rPr>
        <w:t xml:space="preserve"> on </w:t>
      </w:r>
      <w:r w:rsidR="00341D92" w:rsidRPr="005E694E">
        <w:rPr>
          <w:rFonts w:ascii="Times New Roman" w:eastAsia="MS Mincho" w:hAnsi="Times New Roman" w:cs="Times New Roman"/>
          <w:b/>
          <w:lang w:val="x-none"/>
        </w:rPr>
        <w:t>inter-vendor collaboration for CSI compression</w:t>
      </w:r>
    </w:p>
    <w:p w14:paraId="6A511D7E" w14:textId="52591249"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Agenda Item:</w:t>
      </w:r>
      <w:bookmarkStart w:id="1" w:name="Source"/>
      <w:bookmarkEnd w:id="1"/>
      <w:r w:rsidRPr="005E694E">
        <w:rPr>
          <w:rFonts w:ascii="Times New Roman" w:eastAsia="MS Mincho" w:hAnsi="Times New Roman" w:cs="Times New Roman"/>
          <w:b/>
          <w:lang w:val="x-none"/>
        </w:rPr>
        <w:tab/>
      </w:r>
      <w:r w:rsidR="009A790A" w:rsidRPr="005E694E">
        <w:rPr>
          <w:rFonts w:ascii="Times New Roman" w:eastAsia="宋体" w:hAnsi="Times New Roman" w:cs="Times New Roman" w:hint="eastAsia"/>
          <w:b/>
          <w:lang w:val="x-none" w:eastAsia="zh-CN"/>
        </w:rPr>
        <w:t>10</w:t>
      </w:r>
      <w:r w:rsidRPr="005E694E">
        <w:rPr>
          <w:rFonts w:ascii="Times New Roman" w:eastAsia="宋体" w:hAnsi="Times New Roman" w:cs="Times New Roman"/>
          <w:b/>
          <w:lang w:val="x-none" w:eastAsia="zh-CN"/>
        </w:rPr>
        <w:t>.1.</w:t>
      </w:r>
      <w:r w:rsidR="00FD451E" w:rsidRPr="005E694E">
        <w:rPr>
          <w:rFonts w:ascii="Times New Roman" w:eastAsia="宋体" w:hAnsi="Times New Roman" w:cs="Times New Roman" w:hint="eastAsia"/>
          <w:b/>
          <w:lang w:val="x-none" w:eastAsia="zh-CN"/>
        </w:rPr>
        <w:t>2</w:t>
      </w:r>
    </w:p>
    <w:p w14:paraId="44E54DE7"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Document for:</w:t>
      </w:r>
      <w:r w:rsidRPr="005E694E">
        <w:rPr>
          <w:rFonts w:ascii="Times New Roman" w:eastAsia="MS Mincho" w:hAnsi="Times New Roman" w:cs="Times New Roman"/>
          <w:b/>
          <w:lang w:val="x-none"/>
        </w:rPr>
        <w:tab/>
      </w:r>
      <w:bookmarkStart w:id="2" w:name="DocumentFor"/>
      <w:bookmarkEnd w:id="2"/>
      <w:r w:rsidRPr="005E694E">
        <w:rPr>
          <w:rFonts w:ascii="Times New Roman" w:eastAsia="MS Mincho" w:hAnsi="Times New Roman" w:cs="Times New Roman"/>
          <w:b/>
          <w:lang w:val="x-none"/>
        </w:rPr>
        <w:t>Discussion and Decision</w:t>
      </w:r>
    </w:p>
    <w:p w14:paraId="49B599E4" w14:textId="77777777" w:rsidR="00481AD2" w:rsidRPr="005E694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5E694E"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5E694E">
        <w:rPr>
          <w:rFonts w:ascii="Times New Roman" w:eastAsia="Times New Roman" w:hAnsi="Times New Roman"/>
          <w:b/>
          <w:color w:val="auto"/>
        </w:rPr>
        <w:t>Introduction</w:t>
      </w:r>
    </w:p>
    <w:p w14:paraId="7E10D83A" w14:textId="77777777" w:rsidR="00BC0D3D" w:rsidRPr="005E694E" w:rsidRDefault="00BC0D3D" w:rsidP="00BC0D3D">
      <w:pPr>
        <w:widowControl w:val="0"/>
        <w:spacing w:after="120" w:line="240" w:lineRule="auto"/>
        <w:jc w:val="both"/>
        <w:rPr>
          <w:rFonts w:ascii="Times New Roman" w:hAnsi="Times New Roman"/>
          <w:lang w:eastAsia="zh-CN"/>
        </w:rPr>
      </w:pPr>
      <w:r w:rsidRPr="005E694E">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Pr="005E694E">
        <w:rPr>
          <w:rFonts w:ascii="Times New Roman" w:eastAsia="Times New Roman" w:hAnsi="Times New Roman" w:hint="eastAsia"/>
        </w:rPr>
        <w:t xml:space="preserve">As a study item </w:t>
      </w:r>
      <w:r w:rsidRPr="005E694E">
        <w:rPr>
          <w:rFonts w:ascii="Times New Roman" w:eastAsia="Times New Roman" w:hAnsi="Times New Roman"/>
        </w:rPr>
        <w:t xml:space="preserve">In Release </w:t>
      </w:r>
      <w:r w:rsidRPr="005E694E">
        <w:rPr>
          <w:rFonts w:ascii="Times New Roman" w:eastAsia="Times New Roman" w:hAnsi="Times New Roman" w:hint="eastAsia"/>
        </w:rPr>
        <w:t>19</w:t>
      </w:r>
      <w:r w:rsidRPr="005E694E">
        <w:rPr>
          <w:rFonts w:ascii="Times New Roman" w:eastAsia="Times New Roman" w:hAnsi="Times New Roman"/>
        </w:rPr>
        <w:t xml:space="preserve">, CSI compression </w:t>
      </w:r>
      <w:r w:rsidRPr="005E694E">
        <w:rPr>
          <w:rFonts w:ascii="Times New Roman" w:hAnsi="Times New Roman" w:hint="eastAsia"/>
          <w:lang w:eastAsia="zh-CN"/>
        </w:rPr>
        <w:t>shows its capability</w:t>
      </w:r>
      <w:r w:rsidRPr="005E694E">
        <w:rPr>
          <w:rFonts w:ascii="Times New Roman" w:eastAsia="Times New Roman" w:hAnsi="Times New Roman"/>
        </w:rPr>
        <w:t xml:space="preserve"> to optimize the balance between performance and complexity/overhead.</w:t>
      </w:r>
    </w:p>
    <w:p w14:paraId="67442F3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hAnsi="Times New Roman" w:hint="eastAsia"/>
          <w:lang w:eastAsia="zh-CN"/>
        </w:rPr>
        <w:t xml:space="preserve">Although the </w:t>
      </w:r>
      <w:r w:rsidRPr="005E694E">
        <w:rPr>
          <w:rFonts w:ascii="Times New Roman" w:eastAsia="Times New Roman" w:hAnsi="Times New Roman"/>
        </w:rPr>
        <w:t xml:space="preserve">AI/ML CSI compression </w:t>
      </w:r>
      <w:r w:rsidRPr="005E694E">
        <w:rPr>
          <w:rFonts w:ascii="Times New Roman" w:hAnsi="Times New Roman" w:hint="eastAsia"/>
          <w:lang w:eastAsia="zh-CN"/>
        </w:rPr>
        <w:t>exhibits significant improvement on</w:t>
      </w:r>
      <w:r w:rsidRPr="005E694E">
        <w:rPr>
          <w:rFonts w:ascii="Times New Roman" w:eastAsia="Times New Roman" w:hAnsi="Times New Roman"/>
        </w:rPr>
        <w:t xml:space="preserve"> overhead </w:t>
      </w:r>
      <w:r w:rsidRPr="005E694E">
        <w:rPr>
          <w:rFonts w:ascii="Times New Roman" w:hAnsi="Times New Roman" w:hint="eastAsia"/>
          <w:lang w:eastAsia="zh-CN"/>
        </w:rPr>
        <w:t xml:space="preserve">and </w:t>
      </w:r>
      <w:r w:rsidRPr="005E694E">
        <w:rPr>
          <w:rFonts w:ascii="Times New Roman" w:eastAsia="Times New Roman" w:hAnsi="Times New Roman"/>
        </w:rPr>
        <w:t xml:space="preserve">throughput, there are several </w:t>
      </w:r>
      <w:r w:rsidRPr="005E694E">
        <w:rPr>
          <w:rFonts w:ascii="Times New Roman" w:hAnsi="Times New Roman" w:hint="eastAsia"/>
          <w:lang w:eastAsia="zh-CN"/>
        </w:rPr>
        <w:t>remaining</w:t>
      </w:r>
      <w:r w:rsidRPr="005E694E">
        <w:rPr>
          <w:rFonts w:ascii="Times New Roman" w:eastAsia="Times New Roman" w:hAnsi="Times New Roman"/>
        </w:rPr>
        <w:t xml:space="preserve"> issues</w:t>
      </w:r>
      <w:r w:rsidRPr="005E694E">
        <w:rPr>
          <w:rFonts w:ascii="Times New Roman" w:hAnsi="Times New Roman" w:hint="eastAsia"/>
          <w:lang w:eastAsia="zh-CN"/>
        </w:rPr>
        <w:t xml:space="preserve"> that </w:t>
      </w:r>
      <w:r w:rsidRPr="005E694E">
        <w:rPr>
          <w:rFonts w:ascii="Times New Roman" w:eastAsia="Times New Roman" w:hAnsi="Times New Roman"/>
        </w:rPr>
        <w:t>include</w:t>
      </w:r>
      <w:r w:rsidRPr="005E694E">
        <w:rPr>
          <w:rFonts w:ascii="Times New Roman" w:hAnsi="Times New Roman" w:hint="eastAsia"/>
          <w:lang w:eastAsia="zh-CN"/>
        </w:rPr>
        <w:t>s</w:t>
      </w:r>
      <w:r w:rsidRPr="005E694E">
        <w:rPr>
          <w:rFonts w:ascii="Times New Roman" w:eastAsia="Times New Roman" w:hAnsi="Times New Roman"/>
        </w:rPr>
        <w:t xml:space="preserve"> training collaboration types, two-sided model pairing mechanism</w:t>
      </w:r>
      <w:r w:rsidRPr="005E694E">
        <w:rPr>
          <w:rFonts w:ascii="Times New Roman" w:hAnsi="Times New Roman" w:hint="eastAsia"/>
          <w:lang w:eastAsia="zh-CN"/>
        </w:rPr>
        <w:t>s</w:t>
      </w:r>
      <w:r w:rsidRPr="005E694E">
        <w:rPr>
          <w:rFonts w:ascii="Times New Roman" w:eastAsia="Times New Roman" w:hAnsi="Times New Roman"/>
        </w:rPr>
        <w:t>, performance monitoring procedures, intermediate KPIs calculation, CSI quantization, and resource/report configuration for model inference</w:t>
      </w:r>
      <w:r w:rsidRPr="005E694E">
        <w:rPr>
          <w:rFonts w:ascii="Times New Roman" w:hAnsi="Times New Roman" w:hint="eastAsia"/>
          <w:lang w:eastAsia="zh-CN"/>
        </w:rPr>
        <w:t>, etc</w:t>
      </w:r>
      <w:r w:rsidRPr="005E694E">
        <w:rPr>
          <w:rFonts w:ascii="Times New Roman" w:eastAsia="Times New Roman" w:hAnsi="Times New Roman"/>
        </w:rPr>
        <w:t xml:space="preserve">. </w:t>
      </w:r>
    </w:p>
    <w:p w14:paraId="3DD34A09" w14:textId="77777777" w:rsidR="00BC0D3D" w:rsidRPr="005E694E" w:rsidRDefault="00BC0D3D" w:rsidP="00BC0D3D">
      <w:pPr>
        <w:widowControl w:val="0"/>
        <w:spacing w:after="120" w:line="240" w:lineRule="auto"/>
        <w:jc w:val="both"/>
        <w:rPr>
          <w:rFonts w:ascii="Times New Roman" w:eastAsia="Times New Roman" w:hAnsi="Times New Roman"/>
        </w:rPr>
      </w:pPr>
      <w:r w:rsidRPr="005E694E">
        <w:rPr>
          <w:rFonts w:ascii="Times New Roman" w:hAnsi="Times New Roman" w:hint="eastAsia"/>
          <w:lang w:eastAsia="zh-CN"/>
        </w:rPr>
        <w:t>In Release 20, CSI compression remains as a work item to</w:t>
      </w:r>
      <w:r w:rsidRPr="005E694E">
        <w:rPr>
          <w:rFonts w:ascii="Times New Roman" w:eastAsia="Times New Roman" w:hAnsi="Times New Roman"/>
        </w:rPr>
        <w:t xml:space="preserve"> provide </w:t>
      </w:r>
      <w:r w:rsidRPr="005E694E">
        <w:rPr>
          <w:rFonts w:ascii="Times New Roman" w:hAnsi="Times New Roman" w:hint="eastAsia"/>
          <w:lang w:eastAsia="zh-CN"/>
        </w:rPr>
        <w:t>specification</w:t>
      </w:r>
      <w:r w:rsidRPr="005E694E">
        <w:rPr>
          <w:rFonts w:ascii="Times New Roman" w:eastAsia="Times New Roman" w:hAnsi="Times New Roman"/>
        </w:rPr>
        <w:t xml:space="preserve"> support for the CSI feedback enhancement (two-sided model) use case</w:t>
      </w:r>
      <w:r w:rsidRPr="005E694E">
        <w:rPr>
          <w:rFonts w:ascii="Times New Roman" w:hAnsi="Times New Roman" w:hint="eastAsia"/>
          <w:lang w:eastAsia="zh-CN"/>
        </w:rPr>
        <w:t>. I</w:t>
      </w:r>
      <w:r w:rsidRPr="005E694E">
        <w:rPr>
          <w:rFonts w:ascii="Times New Roman" w:eastAsia="Times New Roman" w:hAnsi="Times New Roman"/>
        </w:rPr>
        <w:t xml:space="preserve">t seeks to address and resolve </w:t>
      </w:r>
      <w:r w:rsidRPr="005E694E">
        <w:rPr>
          <w:rFonts w:ascii="Times New Roman" w:hAnsi="Times New Roman" w:hint="eastAsia"/>
          <w:lang w:eastAsia="zh-CN"/>
        </w:rPr>
        <w:t xml:space="preserve">a couple of </w:t>
      </w:r>
      <w:r w:rsidRPr="005E694E">
        <w:rPr>
          <w:rFonts w:ascii="Times New Roman" w:eastAsia="Times New Roman" w:hAnsi="Times New Roman"/>
        </w:rPr>
        <w:t>challenges in line with the objectives of the new WID on AI/ML for the NR air interface proposed in RAN#10</w:t>
      </w:r>
      <w:r w:rsidRPr="005E694E">
        <w:rPr>
          <w:rFonts w:ascii="Times New Roman" w:hAnsi="Times New Roman" w:hint="eastAsia"/>
          <w:lang w:eastAsia="zh-CN"/>
        </w:rPr>
        <w:t>9</w:t>
      </w:r>
      <w:r w:rsidRPr="005E694E">
        <w:rPr>
          <w:rFonts w:ascii="Times New Roman" w:eastAsia="Times New Roman" w:hAnsi="Times New Roman" w:hint="eastAsia"/>
        </w:rPr>
        <w:t xml:space="preserve"> </w:t>
      </w:r>
      <w:r w:rsidRPr="005E694E">
        <w:rPr>
          <w:rFonts w:ascii="Times New Roman" w:eastAsia="Times New Roman" w:hAnsi="Times New Roman"/>
        </w:rPr>
        <w:fldChar w:fldCharType="begin"/>
      </w:r>
      <w:r w:rsidRPr="005E694E">
        <w:rPr>
          <w:rFonts w:ascii="Times New Roman" w:eastAsia="Times New Roman" w:hAnsi="Times New Roman"/>
        </w:rPr>
        <w:instrText xml:space="preserve"> </w:instrText>
      </w:r>
      <w:r w:rsidRPr="005E694E">
        <w:rPr>
          <w:rFonts w:ascii="Times New Roman" w:eastAsia="Times New Roman" w:hAnsi="Times New Roman" w:hint="eastAsia"/>
        </w:rPr>
        <w:instrText>REF _Ref189754116 \r \h</w:instrText>
      </w:r>
      <w:r w:rsidRPr="005E694E">
        <w:rPr>
          <w:rFonts w:ascii="Times New Roman" w:eastAsia="Times New Roman" w:hAnsi="Times New Roman"/>
        </w:rPr>
        <w:instrText xml:space="preserve">  \* MERGEFORMAT </w:instrText>
      </w:r>
      <w:r w:rsidRPr="005E694E">
        <w:rPr>
          <w:rFonts w:ascii="Times New Roman" w:eastAsia="Times New Roman" w:hAnsi="Times New Roman"/>
        </w:rPr>
      </w:r>
      <w:r w:rsidRPr="005E694E">
        <w:rPr>
          <w:rFonts w:ascii="Times New Roman" w:eastAsia="Times New Roman" w:hAnsi="Times New Roman"/>
        </w:rPr>
        <w:fldChar w:fldCharType="separate"/>
      </w:r>
      <w:r w:rsidRPr="005E694E">
        <w:rPr>
          <w:rFonts w:ascii="Times New Roman" w:eastAsia="Times New Roman" w:hAnsi="Times New Roman"/>
        </w:rPr>
        <w:t>[1]</w:t>
      </w:r>
      <w:r w:rsidRPr="005E694E">
        <w:rPr>
          <w:rFonts w:ascii="Times New Roman" w:eastAsia="Times New Roman" w:hAnsi="Times New Roman"/>
        </w:rPr>
        <w:fldChar w:fldCharType="end"/>
      </w:r>
      <w:r w:rsidRPr="005E694E">
        <w:rPr>
          <w:rFonts w:ascii="Times New Roman" w:eastAsia="Times New Roman" w:hAnsi="Times New Roman"/>
        </w:rPr>
        <w:t>.</w:t>
      </w:r>
      <w:r w:rsidRPr="005E694E">
        <w:rPr>
          <w:rFonts w:ascii="Times New Roman" w:hAnsi="Times New Roman" w:hint="eastAsia"/>
          <w:lang w:eastAsia="zh-CN"/>
        </w:rPr>
        <w:t xml:space="preserve"> </w:t>
      </w:r>
      <w:r w:rsidRPr="005E694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5E694E" w:rsidRPr="005E694E" w14:paraId="1152D38C" w14:textId="77777777" w:rsidTr="00C37538">
        <w:tc>
          <w:tcPr>
            <w:tcW w:w="9350" w:type="dxa"/>
          </w:tcPr>
          <w:p w14:paraId="1E08A7E4" w14:textId="77777777" w:rsidR="00F95735" w:rsidRPr="005E694E" w:rsidRDefault="00F95735" w:rsidP="00F95735">
            <w:pPr>
              <w:spacing w:after="0"/>
              <w:rPr>
                <w:rFonts w:ascii="Times New Roman" w:hAnsi="Times New Roman" w:cs="Times New Roman"/>
                <w:bCs/>
              </w:rPr>
            </w:pPr>
            <w:r w:rsidRPr="005E694E">
              <w:rPr>
                <w:rFonts w:ascii="Times New Roman" w:hAnsi="Times New Roman" w:cs="Times New Roman"/>
                <w:b/>
              </w:rPr>
              <w:t>Inter-vendor training collaboration</w:t>
            </w:r>
            <w:r w:rsidRPr="005E694E">
              <w:rPr>
                <w:rFonts w:ascii="Times New Roman" w:hAnsi="Times New Roman" w:cs="Times New Roman"/>
                <w:bCs/>
              </w:rPr>
              <w:t xml:space="preserve"> for two-sided AI/ML models </w:t>
            </w:r>
          </w:p>
          <w:p w14:paraId="4D1D97C4" w14:textId="77777777" w:rsidR="00F95735" w:rsidRPr="005E694E" w:rsidRDefault="00F95735" w:rsidP="00F95735">
            <w:pPr>
              <w:pStyle w:val="af5"/>
              <w:numPr>
                <w:ilvl w:val="0"/>
                <w:numId w:val="47"/>
              </w:numPr>
              <w:overflowPunct w:val="0"/>
              <w:autoSpaceDE w:val="0"/>
              <w:autoSpaceDN w:val="0"/>
              <w:adjustRightInd w:val="0"/>
              <w:spacing w:after="0" w:line="240" w:lineRule="auto"/>
              <w:textAlignment w:val="baseline"/>
              <w:rPr>
                <w:rFonts w:ascii="Times New Roman" w:hAnsi="Times New Roman" w:cs="Times New Roman"/>
                <w:bCs/>
              </w:rPr>
            </w:pPr>
            <w:r w:rsidRPr="005E694E">
              <w:rPr>
                <w:rFonts w:ascii="Times New Roman" w:hAnsi="Times New Roman" w:cs="Times New Roman"/>
                <w:bCs/>
              </w:rPr>
              <w:t>Fully defined/specified reference model (“Direction C”) with RAN1 scalability study outcome taken into account [RAN4/RAN1] – check-point in RAN#110 upon RAN4 feedback</w:t>
            </w:r>
          </w:p>
          <w:p w14:paraId="03540E0D" w14:textId="77777777" w:rsidR="00F95735" w:rsidRPr="005E694E" w:rsidRDefault="00F95735" w:rsidP="00F95735">
            <w:pPr>
              <w:pStyle w:val="af5"/>
              <w:numPr>
                <w:ilvl w:val="1"/>
                <w:numId w:val="47"/>
              </w:numPr>
              <w:overflowPunct w:val="0"/>
              <w:autoSpaceDE w:val="0"/>
              <w:autoSpaceDN w:val="0"/>
              <w:adjustRightInd w:val="0"/>
              <w:spacing w:after="0" w:line="240" w:lineRule="auto"/>
              <w:textAlignment w:val="baseline"/>
              <w:rPr>
                <w:rFonts w:ascii="Times New Roman" w:hAnsi="Times New Roman" w:cs="Times New Roman"/>
                <w:bCs/>
              </w:rPr>
            </w:pPr>
            <w:r w:rsidRPr="005E694E">
              <w:rPr>
                <w:rFonts w:ascii="Times New Roman" w:hAnsi="Times New Roman" w:cs="Times New Roman"/>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1FA7B23" w14:textId="20F8BADB" w:rsidR="00BC0D3D" w:rsidRPr="005E694E" w:rsidRDefault="00F95735" w:rsidP="00F95735">
            <w:pPr>
              <w:pStyle w:val="af5"/>
              <w:numPr>
                <w:ilvl w:val="0"/>
                <w:numId w:val="47"/>
              </w:numPr>
              <w:overflowPunct w:val="0"/>
              <w:autoSpaceDE w:val="0"/>
              <w:autoSpaceDN w:val="0"/>
              <w:adjustRightInd w:val="0"/>
              <w:spacing w:after="0" w:line="240" w:lineRule="auto"/>
              <w:textAlignment w:val="baseline"/>
              <w:rPr>
                <w:bCs/>
              </w:rPr>
            </w:pPr>
            <w:r w:rsidRPr="005E694E">
              <w:rPr>
                <w:rFonts w:ascii="Times New Roman" w:hAnsi="Times New Roman" w:cs="Times New Roman"/>
                <w:bCs/>
              </w:rPr>
              <w:t>Specification of standardized dataset format/content plus dataset exchange (“Direction A, sub-option 4-1”) [RAN1/RAN2/RAN3/RAN4] – check-point in RAN#110 upon SA WG feedback</w:t>
            </w:r>
          </w:p>
        </w:tc>
      </w:tr>
    </w:tbl>
    <w:p w14:paraId="318A4F9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This contribution </w:t>
      </w:r>
      <w:r w:rsidRPr="005E694E">
        <w:rPr>
          <w:rFonts w:ascii="Times New Roman" w:hAnsi="Times New Roman" w:hint="eastAsia"/>
          <w:lang w:eastAsia="zh-CN"/>
        </w:rPr>
        <w:t xml:space="preserve">aims to </w:t>
      </w:r>
      <w:r w:rsidRPr="005E694E">
        <w:rPr>
          <w:rFonts w:ascii="Times New Roman" w:eastAsia="Times New Roman" w:hAnsi="Times New Roman"/>
        </w:rPr>
        <w:t xml:space="preserve">provide our perspectives </w:t>
      </w:r>
      <w:r w:rsidRPr="005E694E">
        <w:rPr>
          <w:rFonts w:ascii="Times New Roman" w:hAnsi="Times New Roman" w:hint="eastAsia"/>
          <w:lang w:eastAsia="zh-CN"/>
        </w:rPr>
        <w:t>and solutions on</w:t>
      </w:r>
      <w:r w:rsidRPr="005E694E">
        <w:rPr>
          <w:rFonts w:ascii="Times New Roman" w:eastAsia="Times New Roman" w:hAnsi="Times New Roman"/>
        </w:rPr>
        <w:t xml:space="preserve"> the</w:t>
      </w:r>
      <w:r w:rsidRPr="005E694E">
        <w:rPr>
          <w:rFonts w:ascii="Times New Roman" w:hAnsi="Times New Roman" w:hint="eastAsia"/>
          <w:lang w:eastAsia="zh-CN"/>
        </w:rPr>
        <w:t xml:space="preserve">se </w:t>
      </w:r>
      <w:r w:rsidRPr="005E694E">
        <w:rPr>
          <w:rFonts w:ascii="Times New Roman" w:eastAsia="Times New Roman" w:hAnsi="Times New Roman"/>
        </w:rPr>
        <w:t xml:space="preserve">open issues of the </w:t>
      </w:r>
      <w:r w:rsidRPr="005E694E">
        <w:rPr>
          <w:rFonts w:ascii="Times New Roman" w:hAnsi="Times New Roman" w:hint="eastAsia"/>
          <w:lang w:eastAsia="zh-CN"/>
        </w:rPr>
        <w:t>work</w:t>
      </w:r>
      <w:r w:rsidRPr="005E694E">
        <w:rPr>
          <w:rFonts w:ascii="Times New Roman" w:eastAsia="Times New Roman" w:hAnsi="Times New Roman"/>
        </w:rPr>
        <w:t xml:space="preserve"> item concerning the CSI compression from the RAN1 viewpoint.</w:t>
      </w:r>
    </w:p>
    <w:p w14:paraId="1C85250E" w14:textId="4F5B7882" w:rsidR="00261C27" w:rsidRPr="005E694E" w:rsidRDefault="00261C27" w:rsidP="009A6B51">
      <w:pPr>
        <w:widowControl w:val="0"/>
        <w:spacing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The following </w:t>
      </w:r>
      <w:r w:rsidRPr="005E694E">
        <w:rPr>
          <w:rFonts w:ascii="Times New Roman" w:hAnsi="Times New Roman" w:hint="eastAsia"/>
          <w:lang w:eastAsia="zh-CN"/>
        </w:rPr>
        <w:t xml:space="preserve">two </w:t>
      </w:r>
      <w:r w:rsidRPr="005E694E">
        <w:rPr>
          <w:rFonts w:ascii="Times New Roman" w:eastAsia="Times New Roman" w:hAnsi="Times New Roman"/>
        </w:rPr>
        <w:t xml:space="preserve">agreements were reached </w:t>
      </w:r>
      <w:r w:rsidRPr="005E694E">
        <w:rPr>
          <w:rFonts w:ascii="Times New Roman" w:hAnsi="Times New Roman" w:hint="eastAsia"/>
          <w:lang w:eastAsia="zh-CN"/>
        </w:rPr>
        <w:t>during RAN1 #116 and #116bis meetings respectively</w:t>
      </w:r>
      <w:r w:rsidRPr="005E694E">
        <w:rPr>
          <w:rFonts w:ascii="Times New Roman" w:eastAsia="Times New Roman" w:hAnsi="Times New Roman"/>
        </w:rPr>
        <w:t>:</w:t>
      </w:r>
    </w:p>
    <w:tbl>
      <w:tblPr>
        <w:tblStyle w:val="af0"/>
        <w:tblW w:w="0" w:type="auto"/>
        <w:tblLook w:val="04A0" w:firstRow="1" w:lastRow="0" w:firstColumn="1" w:lastColumn="0" w:noHBand="0" w:noVBand="1"/>
      </w:tblPr>
      <w:tblGrid>
        <w:gridCol w:w="9350"/>
      </w:tblGrid>
      <w:tr w:rsidR="005E694E" w:rsidRPr="005E694E" w14:paraId="3E3926F5" w14:textId="77777777" w:rsidTr="00C37538">
        <w:tc>
          <w:tcPr>
            <w:tcW w:w="9350" w:type="dxa"/>
          </w:tcPr>
          <w:p w14:paraId="3AEB4BF3" w14:textId="77777777" w:rsidR="00261C27" w:rsidRPr="005E694E" w:rsidRDefault="00261C27" w:rsidP="00C37538">
            <w:pPr>
              <w:ind w:left="1440" w:hanging="1440"/>
              <w:rPr>
                <w:rFonts w:ascii="Times New Roman" w:eastAsia="等线" w:hAnsi="Times New Roman"/>
                <w:szCs w:val="20"/>
                <w:highlight w:val="green"/>
                <w:lang w:eastAsia="zh-CN"/>
              </w:rPr>
            </w:pPr>
            <w:r w:rsidRPr="005E694E">
              <w:rPr>
                <w:rFonts w:ascii="Times New Roman" w:eastAsia="等线" w:hAnsi="Times New Roman"/>
                <w:szCs w:val="20"/>
                <w:highlight w:val="green"/>
                <w:lang w:eastAsia="zh-CN"/>
              </w:rPr>
              <w:t>Agreement</w:t>
            </w:r>
          </w:p>
          <w:p w14:paraId="6FCD7627" w14:textId="77777777" w:rsidR="00261C27" w:rsidRPr="005E694E" w:rsidRDefault="00261C27" w:rsidP="00C37538">
            <w:pPr>
              <w:rPr>
                <w:rFonts w:ascii="Times New Roman" w:hAnsi="Times New Roman"/>
                <w:szCs w:val="20"/>
              </w:rPr>
            </w:pPr>
            <w:r w:rsidRPr="005E694E">
              <w:rPr>
                <w:rFonts w:ascii="Times New Roman" w:hAnsi="Times New Roman"/>
                <w:szCs w:val="20"/>
              </w:rPr>
              <w:t>To alleviate / resolve the issues related to inter-vendor training collaboration of AI/ML-based CSI compression using two-sided model, study the following options:</w:t>
            </w:r>
          </w:p>
          <w:p w14:paraId="383A9DF2" w14:textId="77777777" w:rsidR="00261C27" w:rsidRPr="005E694E" w:rsidRDefault="00261C27" w:rsidP="00C37538">
            <w:pPr>
              <w:numPr>
                <w:ilvl w:val="0"/>
                <w:numId w:val="21"/>
              </w:numPr>
              <w:spacing w:after="0" w:line="276" w:lineRule="auto"/>
              <w:contextualSpacing/>
              <w:jc w:val="both"/>
              <w:rPr>
                <w:rFonts w:ascii="Times New Roman" w:hAnsi="Times New Roman"/>
                <w:szCs w:val="20"/>
                <w:lang w:eastAsia="x-none"/>
              </w:rPr>
            </w:pPr>
            <w:r w:rsidRPr="005E694E">
              <w:rPr>
                <w:rFonts w:ascii="Times New Roman" w:hAnsi="Times New Roman"/>
                <w:szCs w:val="20"/>
                <w:lang w:eastAsia="x-none"/>
              </w:rPr>
              <w:t>Option 1: Fully standardized reference model (structure + parameters)</w:t>
            </w:r>
          </w:p>
          <w:p w14:paraId="3BCA166B" w14:textId="77777777" w:rsidR="00261C27" w:rsidRPr="005E694E" w:rsidRDefault="00261C27" w:rsidP="00C37538">
            <w:pPr>
              <w:numPr>
                <w:ilvl w:val="0"/>
                <w:numId w:val="21"/>
              </w:numPr>
              <w:spacing w:after="0" w:line="276" w:lineRule="auto"/>
              <w:contextualSpacing/>
              <w:jc w:val="both"/>
              <w:rPr>
                <w:rFonts w:ascii="Times New Roman" w:hAnsi="Times New Roman"/>
                <w:szCs w:val="20"/>
                <w:lang w:eastAsia="x-none"/>
              </w:rPr>
            </w:pPr>
            <w:r w:rsidRPr="005E694E">
              <w:rPr>
                <w:rFonts w:ascii="Times New Roman" w:hAnsi="Times New Roman"/>
                <w:szCs w:val="20"/>
                <w:lang w:eastAsia="x-none"/>
              </w:rPr>
              <w:t>Option 2: Standardized dataset</w:t>
            </w:r>
          </w:p>
          <w:p w14:paraId="52CAE7FA" w14:textId="77777777" w:rsidR="00261C27" w:rsidRPr="005E694E" w:rsidRDefault="00261C27" w:rsidP="00C37538">
            <w:pPr>
              <w:numPr>
                <w:ilvl w:val="0"/>
                <w:numId w:val="21"/>
              </w:numPr>
              <w:spacing w:after="0" w:line="276" w:lineRule="auto"/>
              <w:contextualSpacing/>
              <w:jc w:val="both"/>
              <w:rPr>
                <w:rFonts w:ascii="Times New Roman" w:hAnsi="Times New Roman"/>
                <w:szCs w:val="20"/>
                <w:lang w:eastAsia="x-none"/>
              </w:rPr>
            </w:pPr>
            <w:r w:rsidRPr="005E694E">
              <w:rPr>
                <w:rFonts w:ascii="Times New Roman" w:hAnsi="Times New Roman"/>
                <w:szCs w:val="20"/>
                <w:lang w:eastAsia="x-none"/>
              </w:rPr>
              <w:t>Option 3: Standardized reference model structure + Parameter exchange between NW-side and UE-side</w:t>
            </w:r>
          </w:p>
          <w:p w14:paraId="4D324B3E" w14:textId="77777777" w:rsidR="00261C27" w:rsidRPr="005E694E" w:rsidRDefault="00261C27" w:rsidP="00C37538">
            <w:pPr>
              <w:numPr>
                <w:ilvl w:val="0"/>
                <w:numId w:val="21"/>
              </w:numPr>
              <w:spacing w:after="0" w:line="276" w:lineRule="auto"/>
              <w:contextualSpacing/>
              <w:jc w:val="both"/>
              <w:rPr>
                <w:rFonts w:ascii="Times New Roman" w:hAnsi="Times New Roman"/>
                <w:szCs w:val="20"/>
                <w:lang w:eastAsia="x-none"/>
              </w:rPr>
            </w:pPr>
            <w:r w:rsidRPr="005E694E">
              <w:rPr>
                <w:rFonts w:ascii="Times New Roman" w:hAnsi="Times New Roman"/>
                <w:szCs w:val="20"/>
                <w:lang w:eastAsia="x-none"/>
              </w:rPr>
              <w:lastRenderedPageBreak/>
              <w:t>Option 4: Standardized data / dataset format + Dataset exchange between NW-side and UE-side</w:t>
            </w:r>
          </w:p>
          <w:p w14:paraId="1D7D792B" w14:textId="77777777" w:rsidR="00261C27" w:rsidRPr="005E694E" w:rsidRDefault="00261C27" w:rsidP="00C37538">
            <w:pPr>
              <w:numPr>
                <w:ilvl w:val="0"/>
                <w:numId w:val="21"/>
              </w:numPr>
              <w:spacing w:after="0" w:line="276" w:lineRule="auto"/>
              <w:contextualSpacing/>
              <w:jc w:val="both"/>
              <w:rPr>
                <w:rFonts w:ascii="Times New Roman" w:hAnsi="Times New Roman"/>
                <w:szCs w:val="20"/>
                <w:lang w:eastAsia="x-none"/>
              </w:rPr>
            </w:pPr>
            <w:r w:rsidRPr="005E694E">
              <w:rPr>
                <w:rFonts w:ascii="Times New Roman" w:hAnsi="Times New Roman"/>
                <w:szCs w:val="20"/>
                <w:lang w:eastAsia="x-none"/>
              </w:rPr>
              <w:t>Option 5: Standardized model format + Reference model exchange between NW-side and UE-side</w:t>
            </w:r>
          </w:p>
          <w:p w14:paraId="719E32D2" w14:textId="77777777" w:rsidR="00261C27" w:rsidRPr="005E694E" w:rsidRDefault="00261C27" w:rsidP="00C37538">
            <w:pPr>
              <w:rPr>
                <w:rFonts w:ascii="Times New Roman" w:eastAsia="等线" w:hAnsi="Times New Roman" w:cs="Times New Roman"/>
                <w:highlight w:val="green"/>
                <w:lang w:eastAsia="zh-CN"/>
              </w:rPr>
            </w:pPr>
            <w:r w:rsidRPr="005E694E">
              <w:rPr>
                <w:rFonts w:ascii="Times New Roman" w:eastAsia="等线" w:hAnsi="Times New Roman" w:cs="Times New Roman"/>
                <w:highlight w:val="green"/>
                <w:lang w:eastAsia="zh-CN"/>
              </w:rPr>
              <w:t>Agreement</w:t>
            </w:r>
          </w:p>
          <w:p w14:paraId="5D109813" w14:textId="77777777" w:rsidR="00261C27" w:rsidRPr="005E694E" w:rsidRDefault="00261C27" w:rsidP="00C37538">
            <w:pPr>
              <w:pStyle w:val="af5"/>
              <w:numPr>
                <w:ilvl w:val="0"/>
                <w:numId w:val="21"/>
              </w:numPr>
              <w:spacing w:after="180" w:line="240" w:lineRule="auto"/>
              <w:jc w:val="both"/>
              <w:rPr>
                <w:rFonts w:ascii="Times New Roman" w:hAnsi="Times New Roman" w:cs="Times New Roman"/>
              </w:rPr>
            </w:pPr>
            <w:r w:rsidRPr="005E694E">
              <w:rPr>
                <w:rFonts w:ascii="Times New Roman" w:hAnsi="Times New Roman" w:cs="Times New Roman"/>
              </w:rPr>
              <w:t>For Option 3, further define the two sub-options:</w:t>
            </w:r>
          </w:p>
          <w:p w14:paraId="60A6FF6B" w14:textId="77777777" w:rsidR="00261C27" w:rsidRPr="005E694E" w:rsidRDefault="00261C27" w:rsidP="00C37538">
            <w:pPr>
              <w:pStyle w:val="af5"/>
              <w:numPr>
                <w:ilvl w:val="1"/>
                <w:numId w:val="21"/>
              </w:numPr>
              <w:spacing w:after="180" w:line="240" w:lineRule="auto"/>
              <w:jc w:val="both"/>
              <w:rPr>
                <w:rFonts w:ascii="Times New Roman" w:hAnsi="Times New Roman" w:cs="Times New Roman"/>
              </w:rPr>
            </w:pPr>
            <w:r w:rsidRPr="005E694E">
              <w:rPr>
                <w:rFonts w:ascii="Times New Roman" w:hAnsi="Times New Roman" w:cs="Times New Roman"/>
              </w:rPr>
              <w:t>3a: Parameters received at the UE or UE-side goes through offline engineering at the UE-side (e.g., UE-side OTT server)</w:t>
            </w:r>
            <w:r w:rsidRPr="005E694E">
              <w:rPr>
                <w:rFonts w:ascii="Times New Roman" w:eastAsia="等线" w:hAnsi="Times New Roman" w:cs="Times New Roman"/>
                <w:lang w:eastAsia="zh-CN"/>
              </w:rPr>
              <w:t xml:space="preserve">, e.g., </w:t>
            </w:r>
            <w:r w:rsidRPr="005E694E">
              <w:rPr>
                <w:rFonts w:ascii="Times New Roman" w:hAnsi="Times New Roman" w:cs="Times New Roman"/>
              </w:rPr>
              <w:t>potential re-training, re-development of a different model, and/or offline testing.</w:t>
            </w:r>
          </w:p>
          <w:p w14:paraId="01A1A901" w14:textId="77777777" w:rsidR="00261C27" w:rsidRPr="005E694E" w:rsidRDefault="00261C27" w:rsidP="00C37538">
            <w:pPr>
              <w:pStyle w:val="af5"/>
              <w:numPr>
                <w:ilvl w:val="1"/>
                <w:numId w:val="21"/>
              </w:numPr>
              <w:spacing w:after="180" w:line="240" w:lineRule="auto"/>
              <w:jc w:val="both"/>
              <w:rPr>
                <w:rFonts w:ascii="Times New Roman" w:hAnsi="Times New Roman" w:cs="Times New Roman"/>
              </w:rPr>
            </w:pPr>
            <w:r w:rsidRPr="005E694E">
              <w:rPr>
                <w:rFonts w:ascii="Times New Roman" w:hAnsi="Times New Roman" w:cs="Times New Roman"/>
              </w:rPr>
              <w:t>3b: Parameters received at the UE are directly used for inference at the UE without offline engineering, potentially with on-device operations.</w:t>
            </w:r>
          </w:p>
          <w:p w14:paraId="31DD4BE1" w14:textId="77777777" w:rsidR="00261C27" w:rsidRPr="005E694E" w:rsidRDefault="00261C27" w:rsidP="00C37538">
            <w:pPr>
              <w:pStyle w:val="af5"/>
              <w:numPr>
                <w:ilvl w:val="0"/>
                <w:numId w:val="21"/>
              </w:numPr>
              <w:spacing w:after="180" w:line="240" w:lineRule="auto"/>
              <w:jc w:val="both"/>
              <w:rPr>
                <w:rFonts w:ascii="Times New Roman" w:hAnsi="Times New Roman" w:cs="Times New Roman"/>
              </w:rPr>
            </w:pPr>
            <w:r w:rsidRPr="005E694E">
              <w:rPr>
                <w:rFonts w:ascii="Times New Roman" w:hAnsi="Times New Roman" w:cs="Times New Roman"/>
              </w:rPr>
              <w:t>For Option 5, further define the two sub-options:</w:t>
            </w:r>
          </w:p>
          <w:p w14:paraId="11B4B947" w14:textId="77777777" w:rsidR="00261C27" w:rsidRPr="005E694E" w:rsidRDefault="00261C27" w:rsidP="00C37538">
            <w:pPr>
              <w:pStyle w:val="af5"/>
              <w:numPr>
                <w:ilvl w:val="1"/>
                <w:numId w:val="21"/>
              </w:numPr>
              <w:spacing w:after="180" w:line="240" w:lineRule="auto"/>
              <w:jc w:val="both"/>
              <w:rPr>
                <w:rFonts w:ascii="Times New Roman" w:hAnsi="Times New Roman" w:cs="Times New Roman"/>
              </w:rPr>
            </w:pPr>
            <w:r w:rsidRPr="005E694E">
              <w:rPr>
                <w:rFonts w:ascii="Times New Roman" w:hAnsi="Times New Roman" w:cs="Times New Roman"/>
              </w:rPr>
              <w:t>5a: Model received at the UE or UE-side goes through offline engineering at the UE-side (e.g., UE-side OTT server)</w:t>
            </w:r>
            <w:r w:rsidRPr="005E694E">
              <w:rPr>
                <w:rFonts w:ascii="Times New Roman" w:eastAsia="等线" w:hAnsi="Times New Roman" w:cs="Times New Roman"/>
                <w:lang w:eastAsia="zh-CN"/>
              </w:rPr>
              <w:t>, e.g.,</w:t>
            </w:r>
            <w:r w:rsidRPr="005E694E">
              <w:rPr>
                <w:rFonts w:ascii="Times New Roman" w:hAnsi="Times New Roman" w:cs="Times New Roman"/>
              </w:rPr>
              <w:t xml:space="preserve"> potential re-training, re-development of a different model, and/or offline testing.</w:t>
            </w:r>
          </w:p>
          <w:p w14:paraId="5D34A328" w14:textId="77777777" w:rsidR="00261C27" w:rsidRPr="005E694E" w:rsidRDefault="00261C27" w:rsidP="00C37538">
            <w:pPr>
              <w:pStyle w:val="af5"/>
              <w:numPr>
                <w:ilvl w:val="1"/>
                <w:numId w:val="21"/>
              </w:numPr>
              <w:spacing w:after="180" w:line="240" w:lineRule="auto"/>
              <w:jc w:val="both"/>
              <w:rPr>
                <w:rFonts w:ascii="Times New Roman" w:hAnsi="Times New Roman" w:cs="Times New Roman"/>
              </w:rPr>
            </w:pPr>
            <w:r w:rsidRPr="005E694E">
              <w:rPr>
                <w:rFonts w:ascii="Times New Roman" w:hAnsi="Times New Roman" w:cs="Times New Roman"/>
              </w:rPr>
              <w:t>5b: Model received at the UE are directly used for inference at the UE without offline engineering</w:t>
            </w:r>
            <w:r w:rsidRPr="005E694E">
              <w:rPr>
                <w:rFonts w:ascii="Times New Roman" w:eastAsia="等线" w:hAnsi="Times New Roman" w:cs="Times New Roman"/>
                <w:lang w:eastAsia="zh-CN"/>
              </w:rPr>
              <w:t>,</w:t>
            </w:r>
            <w:r w:rsidRPr="005E694E">
              <w:rPr>
                <w:rFonts w:ascii="Times New Roman" w:hAnsi="Times New Roman" w:cs="Times New Roman"/>
              </w:rPr>
              <w:t xml:space="preserve"> potentially with on-device operations.</w:t>
            </w:r>
          </w:p>
          <w:p w14:paraId="47642D3B" w14:textId="77777777" w:rsidR="00261C27" w:rsidRPr="005E694E" w:rsidRDefault="00261C27" w:rsidP="00C37538">
            <w:pPr>
              <w:pStyle w:val="af5"/>
              <w:numPr>
                <w:ilvl w:val="0"/>
                <w:numId w:val="21"/>
              </w:numPr>
              <w:spacing w:after="180" w:line="240" w:lineRule="auto"/>
              <w:jc w:val="both"/>
              <w:rPr>
                <w:rFonts w:ascii="Times New Roman" w:hAnsi="Times New Roman" w:cs="Times New Roman"/>
              </w:rPr>
            </w:pPr>
            <w:r w:rsidRPr="005E694E">
              <w:rPr>
                <w:rFonts w:ascii="Times New Roman" w:hAnsi="Times New Roman" w:cs="Times New Roman"/>
              </w:rPr>
              <w:t>For Option 4, it is clarified that:</w:t>
            </w:r>
          </w:p>
          <w:p w14:paraId="6927FD9C" w14:textId="77777777" w:rsidR="00261C27" w:rsidRPr="005E694E" w:rsidRDefault="00261C27" w:rsidP="00C37538">
            <w:pPr>
              <w:pStyle w:val="af5"/>
              <w:numPr>
                <w:ilvl w:val="1"/>
                <w:numId w:val="21"/>
              </w:numPr>
              <w:spacing w:after="180" w:line="240" w:lineRule="auto"/>
              <w:jc w:val="both"/>
              <w:rPr>
                <w:rFonts w:ascii="Times New Roman" w:hAnsi="Times New Roman" w:cs="Times New Roman"/>
              </w:rPr>
            </w:pPr>
            <w:r w:rsidRPr="005E694E">
              <w:rPr>
                <w:rFonts w:ascii="Times New Roman" w:hAnsi="Times New Roman" w:cs="Times New Roman"/>
              </w:rPr>
              <w:t>Dataset received at the UE or UE-side goes through offline engineering at the UE- side (e.g., UE-side OTT server)</w:t>
            </w:r>
            <w:r w:rsidRPr="005E694E">
              <w:rPr>
                <w:rFonts w:ascii="Times New Roman" w:eastAsia="等线" w:hAnsi="Times New Roman" w:cs="Times New Roman"/>
                <w:lang w:eastAsia="zh-CN"/>
              </w:rPr>
              <w:t>, e.g., model training or o</w:t>
            </w:r>
            <w:r w:rsidRPr="005E694E">
              <w:rPr>
                <w:rFonts w:ascii="Times New Roman" w:hAnsi="Times New Roman" w:cs="Times New Roman"/>
              </w:rPr>
              <w:t>ffline testing.</w:t>
            </w:r>
          </w:p>
        </w:tc>
      </w:tr>
    </w:tbl>
    <w:p w14:paraId="6802E096" w14:textId="2DE99BEA" w:rsidR="00F21395" w:rsidRPr="005E694E" w:rsidRDefault="00853D7C" w:rsidP="002F3C5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b/>
          <w:bCs/>
          <w:color w:val="auto"/>
          <w:sz w:val="36"/>
          <w:szCs w:val="36"/>
        </w:rPr>
      </w:pPr>
      <w:r w:rsidRPr="005E694E">
        <w:rPr>
          <w:rFonts w:ascii="Times New Roman" w:eastAsiaTheme="minorEastAsia" w:hAnsi="Times New Roman" w:hint="eastAsia"/>
          <w:b/>
          <w:bCs/>
          <w:color w:val="auto"/>
          <w:lang w:eastAsia="zh-CN"/>
        </w:rPr>
        <w:lastRenderedPageBreak/>
        <w:t xml:space="preserve">Considerations on </w:t>
      </w:r>
      <w:r w:rsidR="006651D6" w:rsidRPr="005E694E">
        <w:rPr>
          <w:rFonts w:ascii="Times New Roman" w:eastAsiaTheme="minorEastAsia" w:hAnsi="Times New Roman" w:hint="eastAsia"/>
          <w:b/>
          <w:bCs/>
          <w:color w:val="auto"/>
          <w:lang w:eastAsia="zh-CN"/>
        </w:rPr>
        <w:t>inter-vendor</w:t>
      </w:r>
      <w:r w:rsidR="00A10FB1" w:rsidRPr="005E694E">
        <w:rPr>
          <w:rFonts w:ascii="Times New Roman" w:eastAsiaTheme="minorEastAsia" w:hAnsi="Times New Roman" w:hint="eastAsia"/>
          <w:b/>
          <w:bCs/>
          <w:color w:val="auto"/>
          <w:lang w:eastAsia="zh-CN"/>
        </w:rPr>
        <w:t xml:space="preserve"> training</w:t>
      </w:r>
      <w:r w:rsidRPr="005E694E">
        <w:rPr>
          <w:rFonts w:ascii="Times New Roman" w:eastAsiaTheme="minorEastAsia" w:hAnsi="Times New Roman" w:hint="eastAsia"/>
          <w:b/>
          <w:bCs/>
          <w:color w:val="auto"/>
          <w:lang w:eastAsia="zh-CN"/>
        </w:rPr>
        <w:t xml:space="preserve"> </w:t>
      </w:r>
      <w:r w:rsidR="006651D6" w:rsidRPr="005E694E">
        <w:rPr>
          <w:rFonts w:ascii="Times New Roman" w:eastAsiaTheme="minorEastAsia" w:hAnsi="Times New Roman" w:hint="eastAsia"/>
          <w:b/>
          <w:bCs/>
          <w:color w:val="auto"/>
          <w:lang w:eastAsia="zh-CN"/>
        </w:rPr>
        <w:t xml:space="preserve">collaboration </w:t>
      </w:r>
      <w:r w:rsidRPr="005E694E">
        <w:rPr>
          <w:rFonts w:ascii="Times New Roman" w:eastAsiaTheme="minorEastAsia" w:hAnsi="Times New Roman" w:hint="eastAsia"/>
          <w:b/>
          <w:bCs/>
          <w:color w:val="auto"/>
          <w:lang w:eastAsia="zh-CN"/>
        </w:rPr>
        <w:t>issues</w:t>
      </w:r>
    </w:p>
    <w:p w14:paraId="319AC6E5" w14:textId="76CBFCD0" w:rsidR="00254D7D" w:rsidRPr="005E694E" w:rsidRDefault="00254D7D" w:rsidP="0046435B">
      <w:pPr>
        <w:spacing w:line="240" w:lineRule="auto"/>
        <w:jc w:val="both"/>
        <w:rPr>
          <w:rFonts w:ascii="Times New Roman" w:hAnsi="Times New Roman"/>
          <w:lang w:eastAsia="zh-CN"/>
        </w:rPr>
      </w:pPr>
      <w:r w:rsidRPr="005E694E">
        <w:rPr>
          <w:rFonts w:ascii="Times New Roman" w:hAnsi="Times New Roman" w:hint="eastAsia"/>
          <w:lang w:eastAsia="zh-CN"/>
        </w:rPr>
        <w:t xml:space="preserve">Considering the information exchange between the NW </w:t>
      </w:r>
      <w:r w:rsidRPr="005E694E">
        <w:rPr>
          <w:rFonts w:ascii="Times New Roman" w:hAnsi="Times New Roman"/>
          <w:lang w:eastAsia="zh-CN"/>
        </w:rPr>
        <w:t>and</w:t>
      </w:r>
      <w:r w:rsidRPr="005E694E">
        <w:rPr>
          <w:rFonts w:ascii="Times New Roman" w:hAnsi="Times New Roman" w:hint="eastAsia"/>
          <w:lang w:eastAsia="zh-CN"/>
        </w:rPr>
        <w:t xml:space="preserve"> the UE, it should be coordinated by the NW while the UE provides </w:t>
      </w:r>
      <w:r w:rsidRPr="005E694E">
        <w:rPr>
          <w:rFonts w:ascii="Times New Roman" w:hAnsi="Times New Roman"/>
          <w:lang w:eastAsia="zh-CN"/>
        </w:rPr>
        <w:t>complementary</w:t>
      </w:r>
      <w:r w:rsidRPr="005E694E">
        <w:rPr>
          <w:rFonts w:ascii="Times New Roman" w:hAnsi="Times New Roman" w:hint="eastAsia"/>
          <w:lang w:eastAsia="zh-CN"/>
        </w:rPr>
        <w:t xml:space="preserve"> information under the guidance of the NW. The detailed </w:t>
      </w:r>
      <w:r w:rsidRPr="005E694E">
        <w:rPr>
          <w:rFonts w:ascii="Times New Roman" w:hAnsi="Times New Roman"/>
          <w:lang w:eastAsia="zh-CN"/>
        </w:rPr>
        <w:t>information</w:t>
      </w:r>
      <w:r w:rsidRPr="005E694E">
        <w:rPr>
          <w:rFonts w:ascii="Times New Roman" w:hAnsi="Times New Roman" w:hint="eastAsia"/>
          <w:lang w:eastAsia="zh-CN"/>
        </w:rPr>
        <w:t xml:space="preserve"> </w:t>
      </w:r>
      <w:r w:rsidRPr="005E694E">
        <w:rPr>
          <w:rFonts w:ascii="Times New Roman" w:hAnsi="Times New Roman"/>
          <w:lang w:eastAsia="zh-CN"/>
        </w:rPr>
        <w:t>exchange</w:t>
      </w:r>
      <w:r w:rsidRPr="005E694E">
        <w:rPr>
          <w:rFonts w:ascii="Times New Roman" w:hAnsi="Times New Roman" w:hint="eastAsia"/>
          <w:lang w:eastAsia="zh-CN"/>
        </w:rPr>
        <w:t xml:space="preserve"> procedure depends on the options and model monitoring </w:t>
      </w:r>
      <w:r w:rsidRPr="005E694E">
        <w:rPr>
          <w:rFonts w:ascii="Times New Roman" w:hAnsi="Times New Roman"/>
          <w:lang w:eastAsia="zh-CN"/>
        </w:rPr>
        <w:t>method</w:t>
      </w:r>
      <w:r w:rsidRPr="005E694E">
        <w:rPr>
          <w:rFonts w:ascii="Times New Roman" w:hAnsi="Times New Roman" w:hint="eastAsia"/>
          <w:lang w:eastAsia="zh-CN"/>
        </w:rPr>
        <w:t xml:space="preserve">. In general, we do not support option 1 and option 2 and </w:t>
      </w:r>
      <w:r w:rsidRPr="005E694E">
        <w:rPr>
          <w:rFonts w:ascii="Times New Roman" w:hAnsi="Times New Roman"/>
          <w:lang w:eastAsia="zh-CN"/>
        </w:rPr>
        <w:t>think</w:t>
      </w:r>
      <w:r w:rsidRPr="005E694E">
        <w:rPr>
          <w:rFonts w:ascii="Times New Roman" w:hAnsi="Times New Roman" w:hint="eastAsia"/>
          <w:lang w:eastAsia="zh-CN"/>
        </w:rPr>
        <w:t xml:space="preserve"> </w:t>
      </w:r>
      <w:r w:rsidRPr="005E694E">
        <w:rPr>
          <w:rFonts w:ascii="Times New Roman" w:hAnsi="Times New Roman" w:cs="Times New Roman" w:hint="eastAsia"/>
          <w:lang w:val="en-GB" w:eastAsia="zh-CN"/>
        </w:rPr>
        <w:t>option 3, 4 and 5 are more practical choices for standardization</w:t>
      </w:r>
      <w:r w:rsidRPr="005E694E">
        <w:rPr>
          <w:rFonts w:ascii="Times New Roman" w:hAnsi="Times New Roman" w:hint="eastAsia"/>
          <w:lang w:eastAsia="zh-CN"/>
        </w:rPr>
        <w:t xml:space="preserve"> for the following reasons.</w:t>
      </w:r>
    </w:p>
    <w:p w14:paraId="49879F73" w14:textId="59025900"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t>Option 1: Fully standardized reference model (structure + parameters)</w:t>
      </w:r>
    </w:p>
    <w:p w14:paraId="6706AE7A" w14:textId="77777777"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t>This option proposes standardizing a single, fixed AI/ML model, including its architecture and all its parameters. While seemingly simple, this approach is fundamentally flawed for a dynamic wireless environment.</w:t>
      </w:r>
    </w:p>
    <w:p w14:paraId="066068CC" w14:textId="3AE4B1D8" w:rsidR="00896E80" w:rsidRPr="005E694E" w:rsidRDefault="008B4E7A" w:rsidP="00896E80">
      <w:pPr>
        <w:numPr>
          <w:ilvl w:val="0"/>
          <w:numId w:val="43"/>
        </w:numPr>
        <w:spacing w:line="240" w:lineRule="auto"/>
        <w:jc w:val="both"/>
        <w:rPr>
          <w:rFonts w:ascii="Times New Roman" w:hAnsi="Times New Roman"/>
          <w:lang w:eastAsia="zh-CN"/>
        </w:rPr>
      </w:pPr>
      <w:r w:rsidRPr="005E694E">
        <w:rPr>
          <w:rFonts w:ascii="Times New Roman" w:hAnsi="Times New Roman" w:hint="eastAsia"/>
          <w:b/>
          <w:bCs/>
          <w:lang w:eastAsia="zh-CN"/>
        </w:rPr>
        <w:t>Overhead</w:t>
      </w:r>
      <w:r w:rsidR="00896E80" w:rsidRPr="005E694E">
        <w:rPr>
          <w:rFonts w:ascii="Times New Roman" w:hAnsi="Times New Roman"/>
          <w:b/>
          <w:bCs/>
          <w:lang w:eastAsia="zh-CN"/>
        </w:rPr>
        <w:t>:</w:t>
      </w:r>
      <w:r w:rsidR="00254D7D" w:rsidRPr="005E694E">
        <w:rPr>
          <w:rFonts w:ascii="Times New Roman" w:hAnsi="Times New Roman" w:hint="eastAsia"/>
          <w:b/>
          <w:bCs/>
          <w:lang w:eastAsia="zh-CN"/>
        </w:rPr>
        <w:t xml:space="preserve"> </w:t>
      </w:r>
      <w:r w:rsidR="00254D7D" w:rsidRPr="005E694E">
        <w:rPr>
          <w:rFonts w:ascii="Times New Roman" w:hAnsi="Times New Roman" w:hint="eastAsia"/>
          <w:lang w:eastAsia="zh-CN"/>
        </w:rPr>
        <w:t>T</w:t>
      </w:r>
      <w:r w:rsidR="00896E80" w:rsidRPr="005E694E">
        <w:rPr>
          <w:rFonts w:ascii="Times New Roman" w:hAnsi="Times New Roman"/>
          <w:lang w:eastAsia="zh-CN"/>
        </w:rPr>
        <w:t>he overhead required to update a full set of model parameters in response to changing channel conditions would be prohibitive.</w:t>
      </w:r>
    </w:p>
    <w:p w14:paraId="3BA111DB" w14:textId="4CB167E0" w:rsidR="00896E80" w:rsidRPr="005E694E" w:rsidRDefault="00896E80" w:rsidP="00896E80">
      <w:pPr>
        <w:numPr>
          <w:ilvl w:val="0"/>
          <w:numId w:val="43"/>
        </w:numPr>
        <w:spacing w:line="240" w:lineRule="auto"/>
        <w:jc w:val="both"/>
        <w:rPr>
          <w:rFonts w:ascii="Times New Roman" w:hAnsi="Times New Roman"/>
          <w:lang w:eastAsia="zh-CN"/>
        </w:rPr>
      </w:pPr>
      <w:r w:rsidRPr="005E694E">
        <w:rPr>
          <w:rFonts w:ascii="Times New Roman" w:hAnsi="Times New Roman"/>
          <w:b/>
          <w:bCs/>
          <w:lang w:eastAsia="zh-CN"/>
        </w:rPr>
        <w:t>LCM Incompatibility:</w:t>
      </w:r>
      <w:r w:rsidRPr="005E694E">
        <w:rPr>
          <w:rFonts w:ascii="Times New Roman" w:hAnsi="Times New Roman"/>
          <w:lang w:eastAsia="zh-CN"/>
        </w:rPr>
        <w:t xml:space="preserve"> This static approach is antithetical to the principles of AI/ML Lifecycle Management. AI/ML models are not static entities; they require continuous monitoring, updating, and potential replacement to counteract performance degradation and model drift. A fully standardized model cannot be adapted or improved without a new standards release, rendering it </w:t>
      </w:r>
      <w:r w:rsidR="00514E55" w:rsidRPr="005E694E">
        <w:rPr>
          <w:rFonts w:ascii="Times New Roman" w:hAnsi="Times New Roman" w:hint="eastAsia"/>
          <w:lang w:eastAsia="zh-CN"/>
        </w:rPr>
        <w:t>less flexibility in model management</w:t>
      </w:r>
      <w:r w:rsidRPr="005E694E">
        <w:rPr>
          <w:rFonts w:ascii="Times New Roman" w:hAnsi="Times New Roman"/>
          <w:lang w:eastAsia="zh-CN"/>
        </w:rPr>
        <w:t>.</w:t>
      </w:r>
    </w:p>
    <w:p w14:paraId="2D36DDCB" w14:textId="229C15F0" w:rsidR="00896E80" w:rsidRPr="005E694E" w:rsidRDefault="00896E80" w:rsidP="00896E80">
      <w:pPr>
        <w:numPr>
          <w:ilvl w:val="0"/>
          <w:numId w:val="43"/>
        </w:numPr>
        <w:spacing w:line="240" w:lineRule="auto"/>
        <w:jc w:val="both"/>
        <w:rPr>
          <w:rFonts w:ascii="Times New Roman" w:hAnsi="Times New Roman"/>
          <w:lang w:eastAsia="zh-CN"/>
        </w:rPr>
      </w:pPr>
      <w:r w:rsidRPr="005E694E">
        <w:rPr>
          <w:rFonts w:ascii="Times New Roman" w:hAnsi="Times New Roman"/>
          <w:b/>
          <w:bCs/>
          <w:lang w:eastAsia="zh-CN"/>
        </w:rPr>
        <w:t>UE Heterogeneity and Complexity:</w:t>
      </w:r>
      <w:r w:rsidRPr="005E694E">
        <w:rPr>
          <w:rFonts w:ascii="Times New Roman" w:hAnsi="Times New Roman"/>
          <w:lang w:eastAsia="zh-CN"/>
        </w:rPr>
        <w:t xml:space="preserve"> A one-size-fits-all model fails to address the vast diversity in UE hardware capabilities. Research and development have produced a wide spectrum of models, from lightweight CNNs to complex Transformer-based networks, with computational costs (FLOPs) varying by more than 30-fold for similar tasks</w:t>
      </w:r>
      <w:r w:rsidR="0046435B" w:rsidRPr="005E694E">
        <w:rPr>
          <w:rFonts w:ascii="Times New Roman" w:hAnsi="Times New Roman" w:hint="eastAsia"/>
          <w:lang w:eastAsia="zh-CN"/>
        </w:rPr>
        <w:t>.</w:t>
      </w:r>
      <w:r w:rsidRPr="005E694E">
        <w:rPr>
          <w:rFonts w:ascii="Times New Roman" w:hAnsi="Times New Roman"/>
          <w:lang w:eastAsia="zh-CN"/>
        </w:rPr>
        <w:t xml:space="preserve"> A single standardized model would either be too complex for low-end UEs, leading to excessive power consumption and battery drain </w:t>
      </w:r>
      <w:r w:rsidRPr="005E694E">
        <w:rPr>
          <w:rFonts w:ascii="Times New Roman" w:hAnsi="Times New Roman"/>
          <w:vertAlign w:val="superscript"/>
          <w:lang w:eastAsia="zh-CN"/>
        </w:rPr>
        <w:t>16</w:t>
      </w:r>
      <w:r w:rsidRPr="005E694E">
        <w:rPr>
          <w:rFonts w:ascii="Times New Roman" w:hAnsi="Times New Roman"/>
          <w:lang w:eastAsia="zh-CN"/>
        </w:rPr>
        <w:t>, or too simplistic for high-end UEs, failing to deliver optimal performance.</w:t>
      </w:r>
    </w:p>
    <w:p w14:paraId="498F8B16" w14:textId="4A1D3369"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lastRenderedPageBreak/>
        <w:t>Option 2: Standardized dataset</w:t>
      </w:r>
    </w:p>
    <w:p w14:paraId="4828968A" w14:textId="77777777"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t>This option suggests standardizing a common dataset for all vendors to train their proprietary models.</w:t>
      </w:r>
    </w:p>
    <w:p w14:paraId="582404B2" w14:textId="28A962E5" w:rsidR="00896E80" w:rsidRPr="005E694E" w:rsidRDefault="006B75A3" w:rsidP="00896E80">
      <w:pPr>
        <w:numPr>
          <w:ilvl w:val="0"/>
          <w:numId w:val="44"/>
        </w:numPr>
        <w:spacing w:line="240" w:lineRule="auto"/>
        <w:jc w:val="both"/>
        <w:rPr>
          <w:rFonts w:ascii="Times New Roman" w:hAnsi="Times New Roman"/>
          <w:lang w:eastAsia="zh-CN"/>
        </w:rPr>
      </w:pPr>
      <w:r w:rsidRPr="005E694E">
        <w:rPr>
          <w:rFonts w:ascii="Times New Roman" w:hAnsi="Times New Roman" w:hint="eastAsia"/>
          <w:b/>
          <w:bCs/>
          <w:lang w:eastAsia="zh-CN"/>
        </w:rPr>
        <w:t>Feasibility</w:t>
      </w:r>
      <w:r w:rsidR="00896E80" w:rsidRPr="005E694E">
        <w:rPr>
          <w:rFonts w:ascii="Times New Roman" w:hAnsi="Times New Roman"/>
          <w:b/>
          <w:bCs/>
          <w:lang w:eastAsia="zh-CN"/>
        </w:rPr>
        <w:t>:</w:t>
      </w:r>
      <w:r w:rsidR="00896E80" w:rsidRPr="005E694E">
        <w:rPr>
          <w:rFonts w:ascii="Times New Roman" w:hAnsi="Times New Roman"/>
          <w:lang w:eastAsia="zh-CN"/>
        </w:rPr>
        <w:t xml:space="preserve"> </w:t>
      </w:r>
      <w:r w:rsidR="002048E7" w:rsidRPr="005E694E">
        <w:rPr>
          <w:rFonts w:ascii="Times New Roman" w:hAnsi="Times New Roman" w:hint="eastAsia"/>
          <w:lang w:eastAsia="zh-CN"/>
        </w:rPr>
        <w:t>It is</w:t>
      </w:r>
      <w:r w:rsidR="00896E80" w:rsidRPr="005E694E">
        <w:rPr>
          <w:rFonts w:ascii="Times New Roman" w:hAnsi="Times New Roman"/>
          <w:lang w:eastAsia="zh-CN"/>
        </w:rPr>
        <w:t xml:space="preserve"> identified </w:t>
      </w:r>
      <w:r w:rsidR="002048E7" w:rsidRPr="005E694E">
        <w:rPr>
          <w:rFonts w:ascii="Times New Roman" w:hAnsi="Times New Roman" w:hint="eastAsia"/>
          <w:lang w:eastAsia="zh-CN"/>
        </w:rPr>
        <w:t>that</w:t>
      </w:r>
      <w:r w:rsidR="00896E80" w:rsidRPr="005E694E">
        <w:rPr>
          <w:rFonts w:ascii="Times New Roman" w:hAnsi="Times New Roman"/>
          <w:lang w:eastAsia="zh-CN"/>
        </w:rPr>
        <w:t xml:space="preserve"> creating a dataset that comprehensively covers all possible wireless communication scenarios (e.g., UMa, UMi, Indoor), frequencies, and mobility patterns is practically infeasible and would be a monumental and likely contentious effort.</w:t>
      </w:r>
    </w:p>
    <w:p w14:paraId="78D51553" w14:textId="1C8975EE" w:rsidR="00896E80" w:rsidRPr="005E694E" w:rsidRDefault="00896E80" w:rsidP="00896E80">
      <w:pPr>
        <w:numPr>
          <w:ilvl w:val="0"/>
          <w:numId w:val="44"/>
        </w:numPr>
        <w:spacing w:line="240" w:lineRule="auto"/>
        <w:jc w:val="both"/>
        <w:rPr>
          <w:rFonts w:ascii="Times New Roman" w:hAnsi="Times New Roman"/>
          <w:lang w:eastAsia="zh-CN"/>
        </w:rPr>
      </w:pPr>
      <w:r w:rsidRPr="005E694E">
        <w:rPr>
          <w:rFonts w:ascii="Times New Roman" w:hAnsi="Times New Roman"/>
          <w:b/>
          <w:bCs/>
          <w:lang w:eastAsia="zh-CN"/>
        </w:rPr>
        <w:t>Generalization Failure:</w:t>
      </w:r>
      <w:r w:rsidRPr="005E694E">
        <w:rPr>
          <w:rFonts w:ascii="Times New Roman" w:hAnsi="Times New Roman"/>
          <w:lang w:eastAsia="zh-CN"/>
        </w:rPr>
        <w:t xml:space="preserve"> </w:t>
      </w:r>
      <w:r w:rsidR="00973E08" w:rsidRPr="005E694E">
        <w:rPr>
          <w:rFonts w:ascii="Times New Roman" w:hAnsi="Times New Roman" w:hint="eastAsia"/>
          <w:lang w:eastAsia="zh-CN"/>
        </w:rPr>
        <w:t>A</w:t>
      </w:r>
      <w:r w:rsidRPr="005E694E">
        <w:rPr>
          <w:rFonts w:ascii="Times New Roman" w:hAnsi="Times New Roman"/>
          <w:lang w:eastAsia="zh-CN"/>
        </w:rPr>
        <w:t xml:space="preserve"> model trained on a generic, standardized dataset is unlikely to generalize well to the unique radio environment of a specific operator's deployment, leading to suboptimal performance—the very problem that dynamic LCM is designed to solve</w:t>
      </w:r>
      <w:r w:rsidR="005316FA" w:rsidRPr="005E694E">
        <w:rPr>
          <w:rFonts w:ascii="Times New Roman" w:hAnsi="Times New Roman" w:hint="eastAsia"/>
          <w:lang w:eastAsia="zh-CN"/>
        </w:rPr>
        <w:t>.</w:t>
      </w:r>
    </w:p>
    <w:p w14:paraId="13B58E05" w14:textId="1872CA91"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t>Option 3: Standardized reference model structure + Parameter exchange</w:t>
      </w:r>
    </w:p>
    <w:p w14:paraId="648BE71D" w14:textId="6C2D145B"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t>Th</w:t>
      </w:r>
      <w:r w:rsidR="00F53A1C" w:rsidRPr="005E694E">
        <w:rPr>
          <w:rFonts w:ascii="Times New Roman" w:hAnsi="Times New Roman" w:hint="eastAsia"/>
          <w:lang w:eastAsia="zh-CN"/>
        </w:rPr>
        <w:t xml:space="preserve">is approach </w:t>
      </w:r>
      <w:r w:rsidRPr="005E694E">
        <w:rPr>
          <w:rFonts w:ascii="Times New Roman" w:hAnsi="Times New Roman"/>
          <w:lang w:eastAsia="zh-CN"/>
        </w:rPr>
        <w:t>rely on a common understanding of the model's architecture (or a container format), with the dynamic component—the model parameters or weights—being exchanged between the gNB and UE.</w:t>
      </w:r>
    </w:p>
    <w:p w14:paraId="662E2AEF" w14:textId="60D6E99A" w:rsidR="00896E80" w:rsidRPr="005E694E" w:rsidRDefault="00896E80" w:rsidP="00896E80">
      <w:pPr>
        <w:numPr>
          <w:ilvl w:val="0"/>
          <w:numId w:val="45"/>
        </w:numPr>
        <w:spacing w:line="240" w:lineRule="auto"/>
        <w:jc w:val="both"/>
        <w:rPr>
          <w:rFonts w:ascii="Times New Roman" w:hAnsi="Times New Roman"/>
          <w:lang w:eastAsia="zh-CN"/>
        </w:rPr>
      </w:pPr>
      <w:r w:rsidRPr="005E694E">
        <w:rPr>
          <w:rFonts w:ascii="Times New Roman" w:hAnsi="Times New Roman"/>
          <w:b/>
          <w:bCs/>
          <w:lang w:eastAsia="zh-CN"/>
        </w:rPr>
        <w:t>LCM Compatibility:</w:t>
      </w:r>
      <w:r w:rsidRPr="005E694E">
        <w:rPr>
          <w:rFonts w:ascii="Times New Roman" w:hAnsi="Times New Roman"/>
          <w:lang w:eastAsia="zh-CN"/>
        </w:rPr>
        <w:t xml:space="preserve"> These options align naturally with a model-ID-based LCM framework</w:t>
      </w:r>
      <w:r w:rsidR="000D3CD9" w:rsidRPr="005E694E">
        <w:rPr>
          <w:rFonts w:ascii="Times New Roman" w:hAnsi="Times New Roman" w:hint="eastAsia"/>
          <w:lang w:eastAsia="zh-CN"/>
        </w:rPr>
        <w:t xml:space="preserve">. </w:t>
      </w:r>
      <w:r w:rsidRPr="005E694E">
        <w:rPr>
          <w:rFonts w:ascii="Times New Roman" w:hAnsi="Times New Roman"/>
          <w:lang w:eastAsia="zh-CN"/>
        </w:rPr>
        <w:t>The network can use RRC signaling to configure the UE with a specific</w:t>
      </w:r>
      <w:r w:rsidR="00F509D9" w:rsidRPr="005E694E">
        <w:rPr>
          <w:rFonts w:ascii="Times New Roman" w:hAnsi="Times New Roman" w:hint="eastAsia"/>
          <w:lang w:eastAsia="zh-CN"/>
        </w:rPr>
        <w:t xml:space="preserve"> </w:t>
      </w:r>
      <w:r w:rsidRPr="005E694E">
        <w:rPr>
          <w:rFonts w:ascii="Times New Roman" w:hAnsi="Times New Roman"/>
          <w:lang w:eastAsia="zh-CN"/>
        </w:rPr>
        <w:t>model</w:t>
      </w:r>
      <w:r w:rsidR="00F509D9" w:rsidRPr="005E694E">
        <w:rPr>
          <w:rFonts w:ascii="Times New Roman" w:hAnsi="Times New Roman" w:hint="eastAsia"/>
          <w:lang w:eastAsia="zh-CN"/>
        </w:rPr>
        <w:t xml:space="preserve"> </w:t>
      </w:r>
      <w:r w:rsidRPr="005E694E">
        <w:rPr>
          <w:rFonts w:ascii="Times New Roman" w:hAnsi="Times New Roman"/>
          <w:lang w:eastAsia="zh-CN"/>
        </w:rPr>
        <w:t>Id and model</w:t>
      </w:r>
      <w:r w:rsidR="00F509D9" w:rsidRPr="005E694E">
        <w:rPr>
          <w:rFonts w:ascii="Times New Roman" w:hAnsi="Times New Roman" w:hint="eastAsia"/>
          <w:lang w:eastAsia="zh-CN"/>
        </w:rPr>
        <w:t xml:space="preserve"> v</w:t>
      </w:r>
      <w:r w:rsidRPr="005E694E">
        <w:rPr>
          <w:rFonts w:ascii="Times New Roman" w:hAnsi="Times New Roman"/>
          <w:lang w:eastAsia="zh-CN"/>
        </w:rPr>
        <w:t>ersion. Subsequently, the network can push updated parameters (for Option 3) or a new model instance (for Option 5) to the UE. This paradigm fits well within the LCM procedures being defined in RAN2 for model activation, update, and management.</w:t>
      </w:r>
    </w:p>
    <w:p w14:paraId="5E225B75" w14:textId="1A5CBF23" w:rsidR="00896E80" w:rsidRPr="005E694E" w:rsidRDefault="00896E80" w:rsidP="00896E80">
      <w:pPr>
        <w:numPr>
          <w:ilvl w:val="0"/>
          <w:numId w:val="45"/>
        </w:numPr>
        <w:spacing w:line="240" w:lineRule="auto"/>
        <w:jc w:val="both"/>
        <w:rPr>
          <w:rFonts w:ascii="Times New Roman" w:hAnsi="Times New Roman"/>
          <w:lang w:eastAsia="zh-CN"/>
        </w:rPr>
      </w:pPr>
      <w:r w:rsidRPr="005E694E">
        <w:rPr>
          <w:rFonts w:ascii="Times New Roman" w:hAnsi="Times New Roman"/>
          <w:b/>
          <w:bCs/>
          <w:lang w:eastAsia="zh-CN"/>
        </w:rPr>
        <w:t>Training and IP Implications:</w:t>
      </w:r>
      <w:r w:rsidRPr="005E694E">
        <w:rPr>
          <w:rFonts w:ascii="Times New Roman" w:hAnsi="Times New Roman"/>
          <w:lang w:eastAsia="zh-CN"/>
        </w:rPr>
        <w:t xml:space="preserve"> These options are most closely associated with </w:t>
      </w:r>
      <w:r w:rsidRPr="005E694E">
        <w:rPr>
          <w:rFonts w:ascii="Times New Roman" w:hAnsi="Times New Roman"/>
          <w:b/>
          <w:bCs/>
          <w:lang w:eastAsia="zh-CN"/>
        </w:rPr>
        <w:t>Training Type 1</w:t>
      </w:r>
      <w:r w:rsidRPr="005E694E">
        <w:rPr>
          <w:rFonts w:ascii="Times New Roman" w:hAnsi="Times New Roman"/>
          <w:lang w:eastAsia="zh-CN"/>
        </w:rPr>
        <w:t>, where the encoder and decoder are jointly trained at one side (e.g., the network). While this can yield the highest performance, it necessitates deep collaboration between gNB and UE vendors and raises significant concerns about the disclosure of proprietary intellectual property (IP), as the entity generating the parameters must have intimate knowledge of the target model's structure.</w:t>
      </w:r>
    </w:p>
    <w:p w14:paraId="25842FDD" w14:textId="77777777" w:rsidR="00896E80" w:rsidRPr="005E694E" w:rsidRDefault="00896E80" w:rsidP="00896E80">
      <w:pPr>
        <w:spacing w:line="240" w:lineRule="auto"/>
        <w:jc w:val="both"/>
        <w:rPr>
          <w:rFonts w:ascii="Times New Roman" w:hAnsi="Times New Roman"/>
          <w:b/>
          <w:bCs/>
          <w:lang w:eastAsia="zh-CN"/>
        </w:rPr>
      </w:pPr>
      <w:r w:rsidRPr="005E694E">
        <w:rPr>
          <w:rFonts w:ascii="Times New Roman" w:hAnsi="Times New Roman"/>
          <w:b/>
          <w:bCs/>
          <w:lang w:eastAsia="zh-CN"/>
        </w:rPr>
        <w:t>2.1.4. Option 4: Standardized data / dataset format + Dataset exchange</w:t>
      </w:r>
    </w:p>
    <w:p w14:paraId="66BDC293" w14:textId="77777777" w:rsidR="00896E80" w:rsidRPr="005E694E" w:rsidRDefault="00896E80" w:rsidP="00896E80">
      <w:pPr>
        <w:spacing w:line="240" w:lineRule="auto"/>
        <w:jc w:val="both"/>
        <w:rPr>
          <w:rFonts w:ascii="Times New Roman" w:hAnsi="Times New Roman"/>
          <w:lang w:eastAsia="zh-CN"/>
        </w:rPr>
      </w:pPr>
      <w:r w:rsidRPr="005E694E">
        <w:rPr>
          <w:rFonts w:ascii="Times New Roman" w:hAnsi="Times New Roman"/>
          <w:lang w:eastAsia="zh-CN"/>
        </w:rPr>
        <w:t>This option provides the greatest flexibility to the UE vendor. The network provides training or fine-tuning data to the UE in a standardized format, but the UE is free to use its own proprietary model architecture and training process.</w:t>
      </w:r>
    </w:p>
    <w:p w14:paraId="18DE795E" w14:textId="3ACDC748" w:rsidR="00896E80" w:rsidRPr="005E694E" w:rsidRDefault="00896E80" w:rsidP="00896E80">
      <w:pPr>
        <w:numPr>
          <w:ilvl w:val="0"/>
          <w:numId w:val="46"/>
        </w:numPr>
        <w:spacing w:line="240" w:lineRule="auto"/>
        <w:jc w:val="both"/>
        <w:rPr>
          <w:rFonts w:ascii="Times New Roman" w:hAnsi="Times New Roman"/>
          <w:lang w:eastAsia="zh-CN"/>
        </w:rPr>
      </w:pPr>
      <w:r w:rsidRPr="005E694E">
        <w:rPr>
          <w:rFonts w:ascii="Times New Roman" w:hAnsi="Times New Roman"/>
          <w:b/>
          <w:bCs/>
          <w:lang w:eastAsia="zh-CN"/>
        </w:rPr>
        <w:t>LCM Compatibility:</w:t>
      </w:r>
      <w:r w:rsidRPr="005E694E">
        <w:rPr>
          <w:rFonts w:ascii="Times New Roman" w:hAnsi="Times New Roman"/>
          <w:lang w:eastAsia="zh-CN"/>
        </w:rPr>
        <w:t xml:space="preserve"> This approach aligns with a </w:t>
      </w:r>
      <w:r w:rsidRPr="005E694E">
        <w:rPr>
          <w:rFonts w:ascii="Times New Roman" w:hAnsi="Times New Roman"/>
          <w:b/>
          <w:bCs/>
          <w:lang w:eastAsia="zh-CN"/>
        </w:rPr>
        <w:t>functionality-based LCM</w:t>
      </w:r>
      <w:r w:rsidRPr="005E694E">
        <w:rPr>
          <w:rFonts w:ascii="Times New Roman" w:hAnsi="Times New Roman"/>
          <w:lang w:eastAsia="zh-CN"/>
        </w:rPr>
        <w:t xml:space="preserve"> framework. The network would activate the "AI-CSI-Compression" functionality, and the UE would manage its internal model to support it. The dataset exchange serves as a mechanism for the UE to perform on-device or UE-side-server-assisted training/fine-tuning, decoupling the UE and gNB model versions.</w:t>
      </w:r>
    </w:p>
    <w:p w14:paraId="799B3E99" w14:textId="419E9EA0" w:rsidR="00896E80" w:rsidRPr="005E694E" w:rsidRDefault="00896E80" w:rsidP="00896E80">
      <w:pPr>
        <w:numPr>
          <w:ilvl w:val="0"/>
          <w:numId w:val="46"/>
        </w:numPr>
        <w:spacing w:line="240" w:lineRule="auto"/>
        <w:jc w:val="both"/>
        <w:rPr>
          <w:rFonts w:ascii="Times New Roman" w:hAnsi="Times New Roman"/>
          <w:lang w:eastAsia="zh-CN"/>
        </w:rPr>
      </w:pPr>
      <w:r w:rsidRPr="005E694E">
        <w:rPr>
          <w:rFonts w:ascii="Times New Roman" w:hAnsi="Times New Roman"/>
          <w:b/>
          <w:bCs/>
          <w:lang w:eastAsia="zh-CN"/>
        </w:rPr>
        <w:t>Training and IP Implications:</w:t>
      </w:r>
      <w:r w:rsidRPr="005E694E">
        <w:rPr>
          <w:rFonts w:ascii="Times New Roman" w:hAnsi="Times New Roman"/>
          <w:lang w:eastAsia="zh-CN"/>
        </w:rPr>
        <w:t xml:space="preserve"> This option corresponds to </w:t>
      </w:r>
      <w:r w:rsidRPr="005E694E">
        <w:rPr>
          <w:rFonts w:ascii="Times New Roman" w:hAnsi="Times New Roman"/>
          <w:b/>
          <w:bCs/>
          <w:lang w:eastAsia="zh-CN"/>
        </w:rPr>
        <w:t>Training Type 3</w:t>
      </w:r>
      <w:r w:rsidRPr="005E694E">
        <w:rPr>
          <w:rFonts w:ascii="Times New Roman" w:hAnsi="Times New Roman"/>
          <w:lang w:eastAsia="zh-CN"/>
        </w:rPr>
        <w:t xml:space="preserve"> (separate training of encoder and decoder)</w:t>
      </w:r>
      <w:r w:rsidR="004875D0" w:rsidRPr="005E694E">
        <w:rPr>
          <w:rFonts w:ascii="Times New Roman" w:hAnsi="Times New Roman" w:hint="eastAsia"/>
          <w:lang w:eastAsia="zh-CN"/>
        </w:rPr>
        <w:t xml:space="preserve">. </w:t>
      </w:r>
      <w:r w:rsidRPr="005E694E">
        <w:rPr>
          <w:rFonts w:ascii="Times New Roman" w:hAnsi="Times New Roman"/>
          <w:lang w:eastAsia="zh-CN"/>
        </w:rPr>
        <w:t>This is widely considered more practical from an IP protection standpoint, as neither vendor needs to expose its internal model architecture. However, it shifts the computational burden of training to the UE side (or an associated UE-side OTT server), which has implications for device complexity and power consumption</w:t>
      </w:r>
      <w:r w:rsidR="00C526E4" w:rsidRPr="005E694E">
        <w:rPr>
          <w:rFonts w:ascii="Times New Roman" w:hAnsi="Times New Roman" w:hint="eastAsia"/>
          <w:lang w:eastAsia="zh-CN"/>
        </w:rPr>
        <w:t xml:space="preserve">. </w:t>
      </w:r>
      <w:r w:rsidRPr="005E694E">
        <w:rPr>
          <w:rFonts w:ascii="Times New Roman" w:hAnsi="Times New Roman"/>
          <w:lang w:eastAsia="zh-CN"/>
        </w:rPr>
        <w:t>Performance may also be suboptimal compared to a jointly optimized model.</w:t>
      </w:r>
    </w:p>
    <w:p w14:paraId="78CC272E" w14:textId="7236C919" w:rsidR="005770A7" w:rsidRPr="005E694E" w:rsidRDefault="005770A7" w:rsidP="005770A7">
      <w:pPr>
        <w:spacing w:line="240" w:lineRule="auto"/>
        <w:jc w:val="both"/>
        <w:rPr>
          <w:rFonts w:ascii="Times New Roman" w:hAnsi="Times New Roman"/>
          <w:b/>
          <w:bCs/>
          <w:lang w:eastAsia="zh-CN"/>
        </w:rPr>
      </w:pPr>
      <w:r w:rsidRPr="005E694E">
        <w:rPr>
          <w:rFonts w:ascii="Times New Roman" w:hAnsi="Times New Roman"/>
          <w:b/>
          <w:bCs/>
          <w:lang w:eastAsia="zh-CN"/>
        </w:rPr>
        <w:t>Option 5: Standardized model format + Reference model exchange</w:t>
      </w:r>
    </w:p>
    <w:p w14:paraId="4B07F8AF" w14:textId="66322096" w:rsidR="005770A7" w:rsidRPr="005E694E" w:rsidRDefault="005770A7" w:rsidP="005770A7">
      <w:pPr>
        <w:spacing w:line="240" w:lineRule="auto"/>
        <w:jc w:val="both"/>
        <w:rPr>
          <w:rFonts w:ascii="Times New Roman" w:hAnsi="Times New Roman"/>
          <w:lang w:eastAsia="zh-CN"/>
        </w:rPr>
      </w:pPr>
      <w:r w:rsidRPr="005E694E">
        <w:rPr>
          <w:rFonts w:ascii="Times New Roman" w:hAnsi="Times New Roman"/>
          <w:lang w:eastAsia="zh-CN"/>
        </w:rPr>
        <w:t>Th</w:t>
      </w:r>
      <w:r w:rsidR="008A6D73" w:rsidRPr="005E694E">
        <w:rPr>
          <w:rFonts w:ascii="Times New Roman" w:hAnsi="Times New Roman" w:hint="eastAsia"/>
          <w:lang w:eastAsia="zh-CN"/>
        </w:rPr>
        <w:t>is</w:t>
      </w:r>
      <w:r w:rsidRPr="005E694E">
        <w:rPr>
          <w:rFonts w:ascii="Times New Roman" w:hAnsi="Times New Roman"/>
          <w:lang w:eastAsia="zh-CN"/>
        </w:rPr>
        <w:t xml:space="preserve"> option </w:t>
      </w:r>
      <w:r w:rsidR="008A6D73" w:rsidRPr="005E694E">
        <w:rPr>
          <w:rFonts w:ascii="Times New Roman" w:hAnsi="Times New Roman" w:hint="eastAsia"/>
          <w:lang w:eastAsia="zh-CN"/>
        </w:rPr>
        <w:t>is</w:t>
      </w:r>
      <w:r w:rsidRPr="005E694E">
        <w:rPr>
          <w:rFonts w:ascii="Times New Roman" w:hAnsi="Times New Roman"/>
          <w:lang w:eastAsia="zh-CN"/>
        </w:rPr>
        <w:t xml:space="preserve"> functionally similar</w:t>
      </w:r>
      <w:r w:rsidR="008A6D73" w:rsidRPr="005E694E">
        <w:rPr>
          <w:rFonts w:ascii="Times New Roman" w:hAnsi="Times New Roman" w:hint="eastAsia"/>
          <w:lang w:eastAsia="zh-CN"/>
        </w:rPr>
        <w:t xml:space="preserve"> with option 3</w:t>
      </w:r>
      <w:r w:rsidRPr="005E694E">
        <w:rPr>
          <w:rFonts w:ascii="Times New Roman" w:hAnsi="Times New Roman"/>
          <w:lang w:eastAsia="zh-CN"/>
        </w:rPr>
        <w:t xml:space="preserve">. </w:t>
      </w:r>
      <w:r w:rsidR="00E1228E" w:rsidRPr="005E694E">
        <w:rPr>
          <w:rFonts w:ascii="Times New Roman" w:hAnsi="Times New Roman" w:hint="eastAsia"/>
          <w:lang w:eastAsia="zh-CN"/>
        </w:rPr>
        <w:t>Both of them</w:t>
      </w:r>
      <w:r w:rsidRPr="005E694E">
        <w:rPr>
          <w:rFonts w:ascii="Times New Roman" w:hAnsi="Times New Roman"/>
          <w:lang w:eastAsia="zh-CN"/>
        </w:rPr>
        <w:t xml:space="preserve"> rely on a common understanding of the model's architecture</w:t>
      </w:r>
      <w:r w:rsidR="00E1228E" w:rsidRPr="005E694E">
        <w:rPr>
          <w:rFonts w:ascii="Times New Roman" w:hAnsi="Times New Roman" w:hint="eastAsia"/>
          <w:lang w:eastAsia="zh-CN"/>
        </w:rPr>
        <w:t xml:space="preserve"> or </w:t>
      </w:r>
      <w:r w:rsidRPr="005E694E">
        <w:rPr>
          <w:rFonts w:ascii="Times New Roman" w:hAnsi="Times New Roman"/>
          <w:lang w:eastAsia="zh-CN"/>
        </w:rPr>
        <w:t>format, with the dynamic component</w:t>
      </w:r>
      <w:r w:rsidR="00E1228E" w:rsidRPr="005E694E">
        <w:rPr>
          <w:rFonts w:ascii="Times New Roman" w:hAnsi="Times New Roman" w:hint="eastAsia"/>
          <w:lang w:eastAsia="zh-CN"/>
        </w:rPr>
        <w:t xml:space="preserve"> </w:t>
      </w:r>
      <w:r w:rsidRPr="005E694E">
        <w:rPr>
          <w:rFonts w:ascii="Times New Roman" w:hAnsi="Times New Roman"/>
          <w:lang w:eastAsia="zh-CN"/>
        </w:rPr>
        <w:t>being exchanged between the gNB and UE.</w:t>
      </w:r>
      <w:r w:rsidR="00E1228E" w:rsidRPr="005E694E">
        <w:rPr>
          <w:rFonts w:ascii="Times New Roman" w:hAnsi="Times New Roman" w:hint="eastAsia"/>
          <w:lang w:eastAsia="zh-CN"/>
        </w:rPr>
        <w:t xml:space="preserve"> The difference is that Option 5 has higher flexibility. </w:t>
      </w:r>
      <w:r w:rsidR="00E1228E" w:rsidRPr="005E694E">
        <w:rPr>
          <w:rFonts w:ascii="Times New Roman" w:hAnsi="Times New Roman"/>
          <w:lang w:eastAsia="zh-CN"/>
        </w:rPr>
        <w:t xml:space="preserve">As long as the </w:t>
      </w:r>
      <w:r w:rsidR="00E1228E" w:rsidRPr="005E694E">
        <w:rPr>
          <w:rFonts w:ascii="Times New Roman" w:hAnsi="Times New Roman" w:hint="eastAsia"/>
          <w:lang w:eastAsia="zh-CN"/>
        </w:rPr>
        <w:t xml:space="preserve">reference </w:t>
      </w:r>
      <w:r w:rsidR="00E1228E" w:rsidRPr="005E694E">
        <w:rPr>
          <w:rFonts w:ascii="Times New Roman" w:hAnsi="Times New Roman"/>
          <w:lang w:eastAsia="zh-CN"/>
        </w:rPr>
        <w:t xml:space="preserve">model can be packaged into a standard format, the network can push any new, better performing model to the UE without waiting for </w:t>
      </w:r>
      <w:r w:rsidR="00E1228E" w:rsidRPr="005E694E">
        <w:rPr>
          <w:rFonts w:ascii="Times New Roman" w:hAnsi="Times New Roman"/>
          <w:lang w:eastAsia="zh-CN"/>
        </w:rPr>
        <w:lastRenderedPageBreak/>
        <w:t xml:space="preserve">the 3GPP to </w:t>
      </w:r>
      <w:r w:rsidR="001A668C" w:rsidRPr="005E694E">
        <w:rPr>
          <w:rFonts w:ascii="Times New Roman" w:hAnsi="Times New Roman"/>
          <w:lang w:eastAsia="zh-CN"/>
        </w:rPr>
        <w:t>standardize</w:t>
      </w:r>
      <w:r w:rsidR="00E1228E" w:rsidRPr="005E694E">
        <w:rPr>
          <w:rFonts w:ascii="Times New Roman" w:hAnsi="Times New Roman"/>
          <w:lang w:eastAsia="zh-CN"/>
        </w:rPr>
        <w:t xml:space="preserve"> a new model structure. This is more adaptable to the rapid development of AI technology.</w:t>
      </w:r>
    </w:p>
    <w:p w14:paraId="3BD3C648" w14:textId="3C37A9A4" w:rsidR="00896E80" w:rsidRPr="005E694E" w:rsidRDefault="001A668C" w:rsidP="00F21395">
      <w:pPr>
        <w:spacing w:line="240" w:lineRule="auto"/>
        <w:jc w:val="both"/>
        <w:rPr>
          <w:rFonts w:ascii="Times New Roman" w:hAnsi="Times New Roman"/>
          <w:lang w:eastAsia="zh-CN"/>
        </w:rPr>
      </w:pPr>
      <w:r w:rsidRPr="005E694E">
        <w:rPr>
          <w:rFonts w:ascii="Times New Roman" w:hAnsi="Times New Roman" w:hint="eastAsia"/>
          <w:lang w:eastAsia="zh-CN"/>
        </w:rPr>
        <w:t>We have the following proposals on the above analysis.</w:t>
      </w:r>
    </w:p>
    <w:p w14:paraId="5048BFB8" w14:textId="2A4C926A" w:rsidR="00902AC8" w:rsidRPr="005E694E" w:rsidRDefault="00902AC8" w:rsidP="00902AC8">
      <w:pPr>
        <w:spacing w:line="240" w:lineRule="auto"/>
        <w:jc w:val="both"/>
        <w:rPr>
          <w:rFonts w:ascii="Times New Roman" w:hAnsi="Times New Roman" w:cs="Times New Roman"/>
          <w:b/>
          <w:bCs/>
          <w:i/>
          <w:iCs/>
          <w:lang w:val="en-GB" w:eastAsia="zh-CN"/>
        </w:rPr>
      </w:pPr>
      <w:r w:rsidRPr="005E694E">
        <w:rPr>
          <w:rFonts w:ascii="Times New Roman" w:eastAsia="Times New Roman" w:hAnsi="Times New Roman"/>
          <w:b/>
          <w:i/>
          <w:iCs/>
        </w:rPr>
        <w:t xml:space="preserve">Proposal </w:t>
      </w:r>
      <w:r w:rsidR="002F3C53" w:rsidRPr="005E694E">
        <w:rPr>
          <w:rFonts w:ascii="Times New Roman" w:hAnsi="Times New Roman" w:hint="eastAsia"/>
          <w:b/>
          <w:i/>
          <w:iCs/>
          <w:lang w:eastAsia="zh-CN"/>
        </w:rPr>
        <w:t>1</w:t>
      </w:r>
      <w:r w:rsidRPr="005E694E">
        <w:rPr>
          <w:rFonts w:ascii="Times New Roman" w:eastAsia="Times New Roman" w:hAnsi="Times New Roman"/>
          <w:b/>
          <w:i/>
          <w:iCs/>
        </w:rPr>
        <w:t xml:space="preserve">: </w:t>
      </w:r>
      <w:r w:rsidRPr="005E694E">
        <w:rPr>
          <w:rFonts w:ascii="Times New Roman" w:hAnsi="Times New Roman" w:hint="eastAsia"/>
          <w:b/>
          <w:i/>
          <w:iCs/>
          <w:lang w:eastAsia="zh-CN"/>
        </w:rPr>
        <w:t>Option 1</w:t>
      </w:r>
      <w:r w:rsidR="002F3C53" w:rsidRPr="005E694E">
        <w:rPr>
          <w:rFonts w:ascii="Times New Roman" w:hAnsi="Times New Roman" w:hint="eastAsia"/>
          <w:b/>
          <w:i/>
          <w:iCs/>
          <w:lang w:eastAsia="zh-CN"/>
        </w:rPr>
        <w:t xml:space="preserve">, </w:t>
      </w:r>
      <w:r w:rsidRPr="005E694E">
        <w:rPr>
          <w:rFonts w:ascii="Times New Roman" w:hAnsi="Times New Roman" w:hint="eastAsia"/>
          <w:b/>
          <w:i/>
          <w:iCs/>
          <w:lang w:eastAsia="zh-CN"/>
        </w:rPr>
        <w:t>2 should not be standardized, at least they are out of the scope of R19</w:t>
      </w:r>
      <w:r w:rsidRPr="005E694E">
        <w:rPr>
          <w:rFonts w:ascii="Times New Roman" w:eastAsia="Times New Roman" w:hAnsi="Times New Roman"/>
          <w:b/>
          <w:i/>
          <w:iCs/>
        </w:rPr>
        <w:t>.</w:t>
      </w:r>
    </w:p>
    <w:p w14:paraId="5436233B" w14:textId="57D4BC89" w:rsidR="00A617DA" w:rsidRPr="005E694E" w:rsidRDefault="00A617DA" w:rsidP="00A617DA">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624304" w:rsidRPr="005E694E">
        <w:rPr>
          <w:rFonts w:ascii="Times New Roman" w:hAnsi="Times New Roman" w:hint="eastAsia"/>
          <w:b/>
          <w:i/>
          <w:iCs/>
          <w:lang w:eastAsia="zh-CN"/>
        </w:rPr>
        <w:t>2</w:t>
      </w:r>
      <w:r w:rsidRPr="005E694E">
        <w:rPr>
          <w:rFonts w:ascii="Times New Roman" w:eastAsia="Times New Roman" w:hAnsi="Times New Roman"/>
          <w:b/>
          <w:i/>
          <w:iCs/>
        </w:rPr>
        <w:t xml:space="preserve">: </w:t>
      </w:r>
      <w:r w:rsidRPr="005E694E">
        <w:rPr>
          <w:rFonts w:ascii="Times New Roman" w:hAnsi="Times New Roman" w:hint="eastAsia"/>
          <w:b/>
          <w:i/>
          <w:iCs/>
          <w:lang w:eastAsia="zh-CN"/>
        </w:rPr>
        <w:t xml:space="preserve">RAN 1 should </w:t>
      </w:r>
      <w:r w:rsidR="009B0DA7" w:rsidRPr="005E694E">
        <w:rPr>
          <w:rFonts w:ascii="Times New Roman" w:hAnsi="Times New Roman" w:hint="eastAsia"/>
          <w:b/>
          <w:i/>
          <w:iCs/>
          <w:lang w:eastAsia="zh-CN"/>
        </w:rPr>
        <w:t>down select among option 3, 4 and 5 considering if unified model format or structure is shared between the NW and UE side model respectively</w:t>
      </w:r>
      <w:r w:rsidRPr="005E694E">
        <w:rPr>
          <w:rFonts w:ascii="Times New Roman" w:eastAsia="Times New Roman" w:hAnsi="Times New Roman"/>
          <w:b/>
          <w:i/>
          <w:iCs/>
        </w:rPr>
        <w:t>.</w:t>
      </w:r>
    </w:p>
    <w:p w14:paraId="2D4862E0" w14:textId="399FCF6A" w:rsidR="00ED07D0" w:rsidRPr="005E694E" w:rsidRDefault="00ED07D0" w:rsidP="00ED07D0">
      <w:pPr>
        <w:pStyle w:val="af5"/>
        <w:numPr>
          <w:ilvl w:val="0"/>
          <w:numId w:val="21"/>
        </w:numPr>
        <w:spacing w:after="180" w:line="240" w:lineRule="auto"/>
        <w:jc w:val="both"/>
        <w:rPr>
          <w:rFonts w:ascii="Times New Roman" w:hAnsi="Times New Roman" w:cs="Times New Roman"/>
          <w:b/>
          <w:bCs/>
          <w:i/>
          <w:iCs/>
        </w:rPr>
      </w:pPr>
      <w:r w:rsidRPr="005E694E">
        <w:rPr>
          <w:rFonts w:ascii="Times New Roman" w:hAnsi="Times New Roman" w:cs="Times New Roman"/>
          <w:b/>
          <w:bCs/>
          <w:i/>
          <w:iCs/>
        </w:rPr>
        <w:t xml:space="preserve">For </w:t>
      </w:r>
      <w:r w:rsidR="00D11059" w:rsidRPr="005E694E">
        <w:rPr>
          <w:rFonts w:ascii="Times New Roman" w:hAnsi="Times New Roman" w:cs="Times New Roman" w:hint="eastAsia"/>
          <w:b/>
          <w:bCs/>
          <w:i/>
          <w:iCs/>
          <w:lang w:eastAsia="zh-CN"/>
        </w:rPr>
        <w:t>option 4, there may be no need for offline-engineering.</w:t>
      </w:r>
    </w:p>
    <w:p w14:paraId="4D0608F6" w14:textId="5903613B" w:rsidR="00ED07D0" w:rsidRPr="005E694E" w:rsidRDefault="007C4208" w:rsidP="00ED07D0">
      <w:pPr>
        <w:pStyle w:val="af5"/>
        <w:numPr>
          <w:ilvl w:val="0"/>
          <w:numId w:val="21"/>
        </w:numPr>
        <w:spacing w:after="180" w:line="240" w:lineRule="auto"/>
        <w:jc w:val="both"/>
        <w:rPr>
          <w:rFonts w:ascii="Times New Roman" w:hAnsi="Times New Roman" w:cs="Times New Roman"/>
          <w:b/>
          <w:bCs/>
          <w:i/>
          <w:iCs/>
        </w:rPr>
      </w:pPr>
      <w:r w:rsidRPr="005E694E">
        <w:rPr>
          <w:rFonts w:ascii="Times New Roman" w:hAnsi="Times New Roman" w:cs="Times New Roman" w:hint="eastAsia"/>
          <w:b/>
          <w:bCs/>
          <w:i/>
          <w:iCs/>
          <w:lang w:eastAsia="zh-CN"/>
        </w:rPr>
        <w:t>O</w:t>
      </w:r>
      <w:r w:rsidR="00ED07D0" w:rsidRPr="005E694E">
        <w:rPr>
          <w:rFonts w:ascii="Times New Roman" w:hAnsi="Times New Roman" w:cs="Times New Roman"/>
          <w:b/>
          <w:bCs/>
          <w:i/>
          <w:iCs/>
        </w:rPr>
        <w:t xml:space="preserve">ption </w:t>
      </w:r>
      <w:r w:rsidR="00D11059" w:rsidRPr="005E694E">
        <w:rPr>
          <w:rFonts w:ascii="Times New Roman" w:hAnsi="Times New Roman" w:cs="Times New Roman" w:hint="eastAsia"/>
          <w:b/>
          <w:bCs/>
          <w:i/>
          <w:iCs/>
          <w:lang w:eastAsia="zh-CN"/>
        </w:rPr>
        <w:t>3 and 5</w:t>
      </w:r>
      <w:r w:rsidR="00ED07D0" w:rsidRPr="005E694E">
        <w:rPr>
          <w:rFonts w:ascii="Times New Roman" w:hAnsi="Times New Roman" w:cs="Times New Roman"/>
          <w:b/>
          <w:bCs/>
          <w:i/>
          <w:iCs/>
        </w:rPr>
        <w:t xml:space="preserve"> </w:t>
      </w:r>
      <w:r w:rsidR="00F232A0" w:rsidRPr="005E694E">
        <w:rPr>
          <w:rFonts w:ascii="Times New Roman" w:hAnsi="Times New Roman" w:cs="Times New Roman" w:hint="eastAsia"/>
          <w:b/>
          <w:bCs/>
          <w:i/>
          <w:iCs/>
          <w:lang w:eastAsia="zh-CN"/>
        </w:rPr>
        <w:t>are</w:t>
      </w:r>
      <w:r w:rsidR="00ED07D0" w:rsidRPr="005E694E">
        <w:rPr>
          <w:rFonts w:ascii="Times New Roman" w:hAnsi="Times New Roman" w:cs="Times New Roman"/>
          <w:b/>
          <w:bCs/>
          <w:i/>
          <w:iCs/>
        </w:rPr>
        <w:t xml:space="preserve"> </w:t>
      </w:r>
      <w:r w:rsidR="00D11059" w:rsidRPr="005E694E">
        <w:rPr>
          <w:rFonts w:ascii="Times New Roman" w:hAnsi="Times New Roman" w:cs="Times New Roman" w:hint="eastAsia"/>
          <w:b/>
          <w:bCs/>
          <w:i/>
          <w:iCs/>
          <w:lang w:eastAsia="zh-CN"/>
        </w:rPr>
        <w:t xml:space="preserve">preferred </w:t>
      </w:r>
      <w:r w:rsidRPr="005E694E">
        <w:rPr>
          <w:rFonts w:ascii="Times New Roman" w:hAnsi="Times New Roman" w:cs="Times New Roman" w:hint="eastAsia"/>
          <w:b/>
          <w:bCs/>
          <w:i/>
          <w:iCs/>
          <w:lang w:eastAsia="zh-CN"/>
        </w:rPr>
        <w:t xml:space="preserve">if model structure or format is </w:t>
      </w:r>
      <w:r w:rsidRPr="005E694E">
        <w:rPr>
          <w:rFonts w:ascii="Times New Roman" w:hAnsi="Times New Roman" w:cs="Times New Roman"/>
          <w:b/>
          <w:bCs/>
          <w:i/>
          <w:iCs/>
          <w:lang w:eastAsia="zh-CN"/>
        </w:rPr>
        <w:t>exchanged</w:t>
      </w:r>
      <w:r w:rsidRPr="005E694E">
        <w:rPr>
          <w:rFonts w:ascii="Times New Roman" w:hAnsi="Times New Roman" w:cs="Times New Roman" w:hint="eastAsia"/>
          <w:b/>
          <w:bCs/>
          <w:i/>
          <w:iCs/>
          <w:lang w:eastAsia="zh-CN"/>
        </w:rPr>
        <w:t xml:space="preserve"> from NW to UE</w:t>
      </w:r>
      <w:r w:rsidR="00D11059" w:rsidRPr="005E694E">
        <w:rPr>
          <w:rFonts w:ascii="Times New Roman" w:hAnsi="Times New Roman" w:cs="Times New Roman" w:hint="eastAsia"/>
          <w:b/>
          <w:bCs/>
          <w:i/>
          <w:iCs/>
          <w:lang w:eastAsia="zh-CN"/>
        </w:rPr>
        <w:t>.</w:t>
      </w:r>
    </w:p>
    <w:p w14:paraId="78D03BBE" w14:textId="484B8607" w:rsidR="00481AD2" w:rsidRPr="005E694E"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5E694E">
        <w:rPr>
          <w:rFonts w:ascii="Times New Roman" w:eastAsia="Times New Roman" w:hAnsi="Times New Roman"/>
          <w:b/>
          <w:color w:val="auto"/>
        </w:rPr>
        <w:t>Conclusion</w:t>
      </w:r>
      <w:r w:rsidR="00C70FC6" w:rsidRPr="005E694E">
        <w:rPr>
          <w:rFonts w:ascii="Times New Roman" w:eastAsia="Times New Roman" w:hAnsi="Times New Roman"/>
          <w:b/>
          <w:color w:val="auto"/>
        </w:rPr>
        <w:t>s</w:t>
      </w:r>
    </w:p>
    <w:p w14:paraId="6049919D" w14:textId="3E450295" w:rsidR="001D2FC1" w:rsidRPr="005E694E" w:rsidRDefault="00AA2CD1" w:rsidP="006520AD">
      <w:pPr>
        <w:spacing w:after="120" w:line="240" w:lineRule="auto"/>
        <w:jc w:val="both"/>
        <w:rPr>
          <w:rFonts w:ascii="Times New Roman" w:hAnsi="Times New Roman"/>
          <w:lang w:eastAsia="zh-CN"/>
        </w:rPr>
      </w:pPr>
      <w:r w:rsidRPr="005E694E">
        <w:rPr>
          <w:rFonts w:ascii="Times New Roman" w:eastAsia="Times New Roman" w:hAnsi="Times New Roman"/>
        </w:rPr>
        <w:t xml:space="preserve">This contribution has led to the following </w:t>
      </w:r>
      <w:r w:rsidR="001A668C" w:rsidRPr="005E694E">
        <w:rPr>
          <w:rFonts w:ascii="Times New Roman" w:hAnsi="Times New Roman"/>
          <w:lang w:eastAsia="zh-CN"/>
        </w:rPr>
        <w:t>proposals</w:t>
      </w:r>
      <w:r w:rsidRPr="005E694E">
        <w:rPr>
          <w:rFonts w:ascii="Times New Roman" w:eastAsia="Times New Roman" w:hAnsi="Times New Roman"/>
        </w:rPr>
        <w:t>:</w:t>
      </w:r>
    </w:p>
    <w:p w14:paraId="11F8A6ED" w14:textId="77777777" w:rsidR="001A668C" w:rsidRPr="005E694E" w:rsidRDefault="001A668C" w:rsidP="001A668C">
      <w:pPr>
        <w:spacing w:line="240" w:lineRule="auto"/>
        <w:jc w:val="both"/>
        <w:rPr>
          <w:rFonts w:ascii="Times New Roman" w:hAnsi="Times New Roman" w:cs="Times New Roman"/>
          <w:b/>
          <w:bCs/>
          <w:i/>
          <w:iCs/>
          <w:lang w:val="en-GB" w:eastAsia="zh-CN"/>
        </w:rPr>
      </w:pPr>
      <w:r w:rsidRPr="005E694E">
        <w:rPr>
          <w:rFonts w:ascii="Times New Roman" w:eastAsia="Times New Roman" w:hAnsi="Times New Roman"/>
          <w:b/>
          <w:i/>
          <w:iCs/>
        </w:rPr>
        <w:t xml:space="preserve">Proposal </w:t>
      </w:r>
      <w:r w:rsidRPr="005E694E">
        <w:rPr>
          <w:rFonts w:ascii="Times New Roman" w:hAnsi="Times New Roman" w:hint="eastAsia"/>
          <w:b/>
          <w:i/>
          <w:iCs/>
          <w:lang w:eastAsia="zh-CN"/>
        </w:rPr>
        <w:t>1</w:t>
      </w:r>
      <w:r w:rsidRPr="005E694E">
        <w:rPr>
          <w:rFonts w:ascii="Times New Roman" w:eastAsia="Times New Roman" w:hAnsi="Times New Roman"/>
          <w:b/>
          <w:i/>
          <w:iCs/>
        </w:rPr>
        <w:t xml:space="preserve">: </w:t>
      </w:r>
      <w:r w:rsidRPr="005E694E">
        <w:rPr>
          <w:rFonts w:ascii="Times New Roman" w:hAnsi="Times New Roman" w:hint="eastAsia"/>
          <w:b/>
          <w:i/>
          <w:iCs/>
          <w:lang w:eastAsia="zh-CN"/>
        </w:rPr>
        <w:t>Option 1, 2 should not be standardized, at least they are out of the scope of R19</w:t>
      </w:r>
      <w:r w:rsidRPr="005E694E">
        <w:rPr>
          <w:rFonts w:ascii="Times New Roman" w:eastAsia="Times New Roman" w:hAnsi="Times New Roman"/>
          <w:b/>
          <w:i/>
          <w:iCs/>
        </w:rPr>
        <w:t>.</w:t>
      </w:r>
    </w:p>
    <w:p w14:paraId="0B288281" w14:textId="77777777" w:rsidR="001A668C" w:rsidRPr="005E694E" w:rsidRDefault="001A668C" w:rsidP="001A668C">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Pr="005E694E">
        <w:rPr>
          <w:rFonts w:ascii="Times New Roman" w:hAnsi="Times New Roman" w:hint="eastAsia"/>
          <w:b/>
          <w:i/>
          <w:iCs/>
          <w:lang w:eastAsia="zh-CN"/>
        </w:rPr>
        <w:t>2</w:t>
      </w:r>
      <w:r w:rsidRPr="005E694E">
        <w:rPr>
          <w:rFonts w:ascii="Times New Roman" w:eastAsia="Times New Roman" w:hAnsi="Times New Roman"/>
          <w:b/>
          <w:i/>
          <w:iCs/>
        </w:rPr>
        <w:t xml:space="preserve">: </w:t>
      </w:r>
      <w:r w:rsidRPr="005E694E">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5E694E">
        <w:rPr>
          <w:rFonts w:ascii="Times New Roman" w:eastAsia="Times New Roman" w:hAnsi="Times New Roman"/>
          <w:b/>
          <w:i/>
          <w:iCs/>
        </w:rPr>
        <w:t>.</w:t>
      </w:r>
    </w:p>
    <w:p w14:paraId="2C234F61" w14:textId="77777777" w:rsidR="001A668C" w:rsidRPr="005E694E" w:rsidRDefault="001A668C" w:rsidP="001A668C">
      <w:pPr>
        <w:pStyle w:val="af5"/>
        <w:numPr>
          <w:ilvl w:val="0"/>
          <w:numId w:val="21"/>
        </w:numPr>
        <w:spacing w:after="180" w:line="240" w:lineRule="auto"/>
        <w:jc w:val="both"/>
        <w:rPr>
          <w:rFonts w:ascii="Times New Roman" w:hAnsi="Times New Roman" w:cs="Times New Roman"/>
          <w:b/>
          <w:bCs/>
          <w:i/>
          <w:iCs/>
        </w:rPr>
      </w:pPr>
      <w:r w:rsidRPr="005E694E">
        <w:rPr>
          <w:rFonts w:ascii="Times New Roman" w:hAnsi="Times New Roman" w:cs="Times New Roman"/>
          <w:b/>
          <w:bCs/>
          <w:i/>
          <w:iCs/>
        </w:rPr>
        <w:t xml:space="preserve">For </w:t>
      </w:r>
      <w:r w:rsidRPr="005E694E">
        <w:rPr>
          <w:rFonts w:ascii="Times New Roman" w:hAnsi="Times New Roman" w:cs="Times New Roman" w:hint="eastAsia"/>
          <w:b/>
          <w:bCs/>
          <w:i/>
          <w:iCs/>
          <w:lang w:eastAsia="zh-CN"/>
        </w:rPr>
        <w:t>option 4, there may be no need for offline-engineering.</w:t>
      </w:r>
    </w:p>
    <w:p w14:paraId="61A8FEC6" w14:textId="77777777" w:rsidR="001A668C" w:rsidRPr="005E694E" w:rsidRDefault="001A668C" w:rsidP="001A668C">
      <w:pPr>
        <w:pStyle w:val="af5"/>
        <w:numPr>
          <w:ilvl w:val="0"/>
          <w:numId w:val="21"/>
        </w:numPr>
        <w:spacing w:after="180" w:line="240" w:lineRule="auto"/>
        <w:jc w:val="both"/>
        <w:rPr>
          <w:rFonts w:ascii="Times New Roman" w:hAnsi="Times New Roman" w:cs="Times New Roman"/>
          <w:b/>
          <w:bCs/>
          <w:i/>
          <w:iCs/>
        </w:rPr>
      </w:pPr>
      <w:r w:rsidRPr="005E694E">
        <w:rPr>
          <w:rFonts w:ascii="Times New Roman" w:hAnsi="Times New Roman" w:cs="Times New Roman" w:hint="eastAsia"/>
          <w:b/>
          <w:bCs/>
          <w:i/>
          <w:iCs/>
          <w:lang w:eastAsia="zh-CN"/>
        </w:rPr>
        <w:t>O</w:t>
      </w:r>
      <w:r w:rsidRPr="005E694E">
        <w:rPr>
          <w:rFonts w:ascii="Times New Roman" w:hAnsi="Times New Roman" w:cs="Times New Roman"/>
          <w:b/>
          <w:bCs/>
          <w:i/>
          <w:iCs/>
        </w:rPr>
        <w:t xml:space="preserve">ption </w:t>
      </w:r>
      <w:r w:rsidRPr="005E694E">
        <w:rPr>
          <w:rFonts w:ascii="Times New Roman" w:hAnsi="Times New Roman" w:cs="Times New Roman" w:hint="eastAsia"/>
          <w:b/>
          <w:bCs/>
          <w:i/>
          <w:iCs/>
          <w:lang w:eastAsia="zh-CN"/>
        </w:rPr>
        <w:t>3 and 5</w:t>
      </w:r>
      <w:r w:rsidRPr="005E694E">
        <w:rPr>
          <w:rFonts w:ascii="Times New Roman" w:hAnsi="Times New Roman" w:cs="Times New Roman"/>
          <w:b/>
          <w:bCs/>
          <w:i/>
          <w:iCs/>
        </w:rPr>
        <w:t xml:space="preserve"> </w:t>
      </w:r>
      <w:r w:rsidRPr="005E694E">
        <w:rPr>
          <w:rFonts w:ascii="Times New Roman" w:hAnsi="Times New Roman" w:cs="Times New Roman" w:hint="eastAsia"/>
          <w:b/>
          <w:bCs/>
          <w:i/>
          <w:iCs/>
          <w:lang w:eastAsia="zh-CN"/>
        </w:rPr>
        <w:t>are</w:t>
      </w:r>
      <w:r w:rsidRPr="005E694E">
        <w:rPr>
          <w:rFonts w:ascii="Times New Roman" w:hAnsi="Times New Roman" w:cs="Times New Roman"/>
          <w:b/>
          <w:bCs/>
          <w:i/>
          <w:iCs/>
        </w:rPr>
        <w:t xml:space="preserve"> </w:t>
      </w:r>
      <w:r w:rsidRPr="005E694E">
        <w:rPr>
          <w:rFonts w:ascii="Times New Roman" w:hAnsi="Times New Roman" w:cs="Times New Roman" w:hint="eastAsia"/>
          <w:b/>
          <w:bCs/>
          <w:i/>
          <w:iCs/>
          <w:lang w:eastAsia="zh-CN"/>
        </w:rPr>
        <w:t xml:space="preserve">preferred if model structure or format is </w:t>
      </w:r>
      <w:r w:rsidRPr="005E694E">
        <w:rPr>
          <w:rFonts w:ascii="Times New Roman" w:hAnsi="Times New Roman" w:cs="Times New Roman"/>
          <w:b/>
          <w:bCs/>
          <w:i/>
          <w:iCs/>
          <w:lang w:eastAsia="zh-CN"/>
        </w:rPr>
        <w:t>exchanged</w:t>
      </w:r>
      <w:r w:rsidRPr="005E694E">
        <w:rPr>
          <w:rFonts w:ascii="Times New Roman" w:hAnsi="Times New Roman" w:cs="Times New Roman" w:hint="eastAsia"/>
          <w:b/>
          <w:bCs/>
          <w:i/>
          <w:iCs/>
          <w:lang w:eastAsia="zh-CN"/>
        </w:rPr>
        <w:t xml:space="preserve"> from NW to UE.</w:t>
      </w:r>
    </w:p>
    <w:p w14:paraId="53FC0BAF" w14:textId="77777777" w:rsidR="00481AD2" w:rsidRPr="005E694E" w:rsidRDefault="00AA2CD1">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36"/>
          <w:szCs w:val="36"/>
        </w:rPr>
      </w:pPr>
      <w:r w:rsidRPr="005E694E">
        <w:rPr>
          <w:rFonts w:ascii="Times New Roman" w:eastAsia="Times New Roman" w:hAnsi="Times New Roman"/>
          <w:b/>
          <w:color w:val="auto"/>
        </w:rPr>
        <w:t>References</w:t>
      </w:r>
    </w:p>
    <w:p w14:paraId="527991D9" w14:textId="3F2A3E24" w:rsidR="00481AD2" w:rsidRPr="005E694E" w:rsidRDefault="009A28B1" w:rsidP="00DA6BB4">
      <w:pPr>
        <w:pStyle w:val="af5"/>
        <w:numPr>
          <w:ilvl w:val="0"/>
          <w:numId w:val="9"/>
        </w:numPr>
        <w:spacing w:after="0" w:line="360" w:lineRule="auto"/>
        <w:contextualSpacing w:val="0"/>
        <w:rPr>
          <w:rFonts w:ascii="Times New Roman" w:hAnsi="Times New Roman" w:cs="Times New Roman"/>
          <w:lang w:eastAsia="zh-CN"/>
        </w:rPr>
      </w:pPr>
      <w:bookmarkStart w:id="3" w:name="_Ref101880944"/>
      <w:bookmarkEnd w:id="3"/>
      <w:r w:rsidRPr="005E694E">
        <w:rPr>
          <w:rFonts w:ascii="Times New Roman" w:eastAsia="Times New Roman" w:hAnsi="Times New Roman"/>
        </w:rPr>
        <w:t xml:space="preserve"> </w:t>
      </w:r>
      <w:bookmarkStart w:id="4" w:name="_Ref189754116"/>
      <w:r w:rsidRPr="005E694E">
        <w:rPr>
          <w:rFonts w:ascii="Times New Roman" w:eastAsia="Times New Roman" w:hAnsi="Times New Roman"/>
        </w:rPr>
        <w:t>RP-</w:t>
      </w:r>
      <w:r w:rsidR="00DA6BB4" w:rsidRPr="005E694E">
        <w:rPr>
          <w:rFonts w:ascii="Times New Roman" w:hAnsi="Times New Roman" w:hint="eastAsia"/>
          <w:lang w:eastAsia="zh-CN"/>
        </w:rPr>
        <w:t>251870</w:t>
      </w:r>
      <w:r w:rsidRPr="005E694E">
        <w:rPr>
          <w:rFonts w:ascii="Times New Roman" w:eastAsia="Times New Roman" w:hAnsi="Times New Roman"/>
        </w:rPr>
        <w:t xml:space="preserve"> </w:t>
      </w:r>
      <w:bookmarkEnd w:id="4"/>
      <w:r w:rsidR="00DA6BB4" w:rsidRPr="005E694E">
        <w:rPr>
          <w:rFonts w:ascii="Times New Roman" w:eastAsia="Times New Roman" w:hAnsi="Times New Roman"/>
        </w:rPr>
        <w:t>New W</w:t>
      </w:r>
      <w:r w:rsidR="00DA6BB4" w:rsidRPr="005E694E">
        <w:rPr>
          <w:rFonts w:ascii="Times New Roman" w:hAnsi="Times New Roman" w:hint="eastAsia"/>
          <w:lang w:eastAsia="zh-CN"/>
        </w:rPr>
        <w:t>I on AIML for NR air interface Ph 2.</w:t>
      </w:r>
    </w:p>
    <w:sectPr w:rsidR="00481AD2" w:rsidRPr="005E694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E0CD8" w14:textId="77777777" w:rsidR="00C432B1" w:rsidRDefault="00C432B1">
      <w:pPr>
        <w:spacing w:line="240" w:lineRule="auto"/>
      </w:pPr>
      <w:r>
        <w:separator/>
      </w:r>
    </w:p>
  </w:endnote>
  <w:endnote w:type="continuationSeparator" w:id="0">
    <w:p w14:paraId="093C588C" w14:textId="77777777" w:rsidR="00C432B1" w:rsidRDefault="00C43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D3A3F" w14:textId="77777777" w:rsidR="00C432B1" w:rsidRDefault="00C432B1">
      <w:pPr>
        <w:spacing w:after="0"/>
      </w:pPr>
      <w:r>
        <w:separator/>
      </w:r>
    </w:p>
  </w:footnote>
  <w:footnote w:type="continuationSeparator" w:id="0">
    <w:p w14:paraId="765C67E7" w14:textId="77777777" w:rsidR="00C432B1" w:rsidRDefault="00C432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10458"/>
    <w:multiLevelType w:val="multilevel"/>
    <w:tmpl w:val="96C0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0A2F21"/>
    <w:multiLevelType w:val="multilevel"/>
    <w:tmpl w:val="90A81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CA0397"/>
    <w:multiLevelType w:val="multilevel"/>
    <w:tmpl w:val="C148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501D2E"/>
    <w:multiLevelType w:val="multilevel"/>
    <w:tmpl w:val="43F2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3"/>
  </w:num>
  <w:num w:numId="2" w16cid:durableId="534197643">
    <w:abstractNumId w:val="4"/>
  </w:num>
  <w:num w:numId="3" w16cid:durableId="1493176082">
    <w:abstractNumId w:val="43"/>
  </w:num>
  <w:num w:numId="4" w16cid:durableId="772088358">
    <w:abstractNumId w:val="32"/>
  </w:num>
  <w:num w:numId="5" w16cid:durableId="1904876084">
    <w:abstractNumId w:val="14"/>
  </w:num>
  <w:num w:numId="6" w16cid:durableId="107050848">
    <w:abstractNumId w:val="45"/>
  </w:num>
  <w:num w:numId="7" w16cid:durableId="1777287152">
    <w:abstractNumId w:val="24"/>
  </w:num>
  <w:num w:numId="8" w16cid:durableId="531499054">
    <w:abstractNumId w:val="34"/>
  </w:num>
  <w:num w:numId="9" w16cid:durableId="511455626">
    <w:abstractNumId w:val="13"/>
  </w:num>
  <w:num w:numId="10" w16cid:durableId="316615280">
    <w:abstractNumId w:val="7"/>
  </w:num>
  <w:num w:numId="11" w16cid:durableId="803935075">
    <w:abstractNumId w:val="5"/>
  </w:num>
  <w:num w:numId="12" w16cid:durableId="1918512981">
    <w:abstractNumId w:val="22"/>
  </w:num>
  <w:num w:numId="13" w16cid:durableId="1268777018">
    <w:abstractNumId w:val="46"/>
  </w:num>
  <w:num w:numId="14" w16cid:durableId="2042392740">
    <w:abstractNumId w:val="21"/>
  </w:num>
  <w:num w:numId="15" w16cid:durableId="1381706384">
    <w:abstractNumId w:val="26"/>
  </w:num>
  <w:num w:numId="16" w16cid:durableId="598366117">
    <w:abstractNumId w:val="18"/>
  </w:num>
  <w:num w:numId="17" w16cid:durableId="1781533439">
    <w:abstractNumId w:val="39"/>
  </w:num>
  <w:num w:numId="18" w16cid:durableId="1894347219">
    <w:abstractNumId w:val="33"/>
  </w:num>
  <w:num w:numId="19" w16cid:durableId="435567417">
    <w:abstractNumId w:val="11"/>
  </w:num>
  <w:num w:numId="20" w16cid:durableId="1612665171">
    <w:abstractNumId w:val="8"/>
  </w:num>
  <w:num w:numId="21" w16cid:durableId="1881242120">
    <w:abstractNumId w:val="35"/>
  </w:num>
  <w:num w:numId="22" w16cid:durableId="253710661">
    <w:abstractNumId w:val="6"/>
  </w:num>
  <w:num w:numId="23" w16cid:durableId="1789010388">
    <w:abstractNumId w:val="44"/>
  </w:num>
  <w:num w:numId="24" w16cid:durableId="1749187072">
    <w:abstractNumId w:val="30"/>
  </w:num>
  <w:num w:numId="25" w16cid:durableId="345522566">
    <w:abstractNumId w:val="0"/>
  </w:num>
  <w:num w:numId="26" w16cid:durableId="504246821">
    <w:abstractNumId w:val="2"/>
  </w:num>
  <w:num w:numId="27" w16cid:durableId="1471827823">
    <w:abstractNumId w:val="48"/>
  </w:num>
  <w:num w:numId="28" w16cid:durableId="759332626">
    <w:abstractNumId w:val="19"/>
  </w:num>
  <w:num w:numId="29" w16cid:durableId="702435750">
    <w:abstractNumId w:val="9"/>
  </w:num>
  <w:num w:numId="30" w16cid:durableId="221019889">
    <w:abstractNumId w:val="38"/>
  </w:num>
  <w:num w:numId="31" w16cid:durableId="417290238">
    <w:abstractNumId w:val="1"/>
  </w:num>
  <w:num w:numId="32" w16cid:durableId="330570461">
    <w:abstractNumId w:val="27"/>
  </w:num>
  <w:num w:numId="33" w16cid:durableId="75589741">
    <w:abstractNumId w:val="17"/>
  </w:num>
  <w:num w:numId="34" w16cid:durableId="1042826856">
    <w:abstractNumId w:val="36"/>
  </w:num>
  <w:num w:numId="35" w16cid:durableId="1137186137">
    <w:abstractNumId w:val="16"/>
  </w:num>
  <w:num w:numId="36" w16cid:durableId="769545999">
    <w:abstractNumId w:val="3"/>
  </w:num>
  <w:num w:numId="37" w16cid:durableId="688482726">
    <w:abstractNumId w:val="12"/>
  </w:num>
  <w:num w:numId="38" w16cid:durableId="2132088288">
    <w:abstractNumId w:val="28"/>
  </w:num>
  <w:num w:numId="39" w16cid:durableId="1103184102">
    <w:abstractNumId w:val="25"/>
  </w:num>
  <w:num w:numId="40" w16cid:durableId="1356886723">
    <w:abstractNumId w:val="42"/>
  </w:num>
  <w:num w:numId="41" w16cid:durableId="1188909236">
    <w:abstractNumId w:val="29"/>
  </w:num>
  <w:num w:numId="42" w16cid:durableId="434180779">
    <w:abstractNumId w:val="40"/>
  </w:num>
  <w:num w:numId="43" w16cid:durableId="1284768060">
    <w:abstractNumId w:val="31"/>
  </w:num>
  <w:num w:numId="44" w16cid:durableId="1269973013">
    <w:abstractNumId w:val="47"/>
  </w:num>
  <w:num w:numId="45" w16cid:durableId="1535924550">
    <w:abstractNumId w:val="10"/>
  </w:num>
  <w:num w:numId="46" w16cid:durableId="1773470837">
    <w:abstractNumId w:val="15"/>
  </w:num>
  <w:num w:numId="47" w16cid:durableId="358511164">
    <w:abstractNumId w:val="20"/>
  </w:num>
  <w:num w:numId="48" w16cid:durableId="1758941740">
    <w:abstractNumId w:val="41"/>
  </w:num>
  <w:num w:numId="49" w16cid:durableId="11090197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26990"/>
    <w:rsid w:val="00030FD9"/>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1CD"/>
    <w:rsid w:val="00061523"/>
    <w:rsid w:val="000635A9"/>
    <w:rsid w:val="00064DBD"/>
    <w:rsid w:val="00065ECC"/>
    <w:rsid w:val="0007004B"/>
    <w:rsid w:val="00070999"/>
    <w:rsid w:val="0007190C"/>
    <w:rsid w:val="00073733"/>
    <w:rsid w:val="00073BAC"/>
    <w:rsid w:val="00073C85"/>
    <w:rsid w:val="0007663D"/>
    <w:rsid w:val="0007735C"/>
    <w:rsid w:val="000805DC"/>
    <w:rsid w:val="000817B6"/>
    <w:rsid w:val="0008492B"/>
    <w:rsid w:val="000856C2"/>
    <w:rsid w:val="00085D56"/>
    <w:rsid w:val="000903B4"/>
    <w:rsid w:val="00090D21"/>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18A2"/>
    <w:rsid w:val="000D1D8F"/>
    <w:rsid w:val="000D31FF"/>
    <w:rsid w:val="000D3989"/>
    <w:rsid w:val="000D3CD9"/>
    <w:rsid w:val="000D76F4"/>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22B69"/>
    <w:rsid w:val="00124D36"/>
    <w:rsid w:val="00125171"/>
    <w:rsid w:val="001316D4"/>
    <w:rsid w:val="00133F1F"/>
    <w:rsid w:val="00134C69"/>
    <w:rsid w:val="00136DC5"/>
    <w:rsid w:val="00136F61"/>
    <w:rsid w:val="0013728A"/>
    <w:rsid w:val="0013777C"/>
    <w:rsid w:val="00137AB0"/>
    <w:rsid w:val="00137C99"/>
    <w:rsid w:val="001407F2"/>
    <w:rsid w:val="001423F4"/>
    <w:rsid w:val="001448F9"/>
    <w:rsid w:val="00145015"/>
    <w:rsid w:val="00146D31"/>
    <w:rsid w:val="00147D4A"/>
    <w:rsid w:val="0015024B"/>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7077C"/>
    <w:rsid w:val="0017133E"/>
    <w:rsid w:val="00171CB5"/>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668C"/>
    <w:rsid w:val="001A731B"/>
    <w:rsid w:val="001A74FC"/>
    <w:rsid w:val="001B035C"/>
    <w:rsid w:val="001B1468"/>
    <w:rsid w:val="001B289A"/>
    <w:rsid w:val="001B62C0"/>
    <w:rsid w:val="001B6602"/>
    <w:rsid w:val="001C157E"/>
    <w:rsid w:val="001C553A"/>
    <w:rsid w:val="001C6691"/>
    <w:rsid w:val="001D08A4"/>
    <w:rsid w:val="001D1FFE"/>
    <w:rsid w:val="001D2F47"/>
    <w:rsid w:val="001D2FC1"/>
    <w:rsid w:val="001D56EB"/>
    <w:rsid w:val="001D6004"/>
    <w:rsid w:val="001E13C1"/>
    <w:rsid w:val="001E1B0B"/>
    <w:rsid w:val="001E1D94"/>
    <w:rsid w:val="001E2E6E"/>
    <w:rsid w:val="001E3CEA"/>
    <w:rsid w:val="001E40E4"/>
    <w:rsid w:val="001E6F82"/>
    <w:rsid w:val="001F0AF2"/>
    <w:rsid w:val="001F0BCC"/>
    <w:rsid w:val="001F447B"/>
    <w:rsid w:val="001F480C"/>
    <w:rsid w:val="001F57B2"/>
    <w:rsid w:val="001F580B"/>
    <w:rsid w:val="001F5EEC"/>
    <w:rsid w:val="001F7221"/>
    <w:rsid w:val="001F73AB"/>
    <w:rsid w:val="002000EE"/>
    <w:rsid w:val="00200ABB"/>
    <w:rsid w:val="002048E7"/>
    <w:rsid w:val="00207827"/>
    <w:rsid w:val="00210675"/>
    <w:rsid w:val="0021224E"/>
    <w:rsid w:val="002124DD"/>
    <w:rsid w:val="00213EC7"/>
    <w:rsid w:val="00214625"/>
    <w:rsid w:val="002175A0"/>
    <w:rsid w:val="0022009D"/>
    <w:rsid w:val="0022077B"/>
    <w:rsid w:val="002218C4"/>
    <w:rsid w:val="00223E0A"/>
    <w:rsid w:val="0022595D"/>
    <w:rsid w:val="0022782F"/>
    <w:rsid w:val="0023338E"/>
    <w:rsid w:val="00234D9C"/>
    <w:rsid w:val="00235B77"/>
    <w:rsid w:val="002407AC"/>
    <w:rsid w:val="0024246C"/>
    <w:rsid w:val="00243749"/>
    <w:rsid w:val="0024386B"/>
    <w:rsid w:val="0024426C"/>
    <w:rsid w:val="00246018"/>
    <w:rsid w:val="002472CE"/>
    <w:rsid w:val="00247D17"/>
    <w:rsid w:val="00247D95"/>
    <w:rsid w:val="002548A9"/>
    <w:rsid w:val="00254C21"/>
    <w:rsid w:val="00254D7D"/>
    <w:rsid w:val="00255689"/>
    <w:rsid w:val="00255FB1"/>
    <w:rsid w:val="0026059A"/>
    <w:rsid w:val="00261C27"/>
    <w:rsid w:val="002625EA"/>
    <w:rsid w:val="00267292"/>
    <w:rsid w:val="00273701"/>
    <w:rsid w:val="00273EE9"/>
    <w:rsid w:val="0027457D"/>
    <w:rsid w:val="002759E3"/>
    <w:rsid w:val="00276155"/>
    <w:rsid w:val="00276377"/>
    <w:rsid w:val="00280D91"/>
    <w:rsid w:val="002821BD"/>
    <w:rsid w:val="0028221A"/>
    <w:rsid w:val="00282592"/>
    <w:rsid w:val="00283EF7"/>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A9B"/>
    <w:rsid w:val="002C2043"/>
    <w:rsid w:val="002D1A3F"/>
    <w:rsid w:val="002D20F3"/>
    <w:rsid w:val="002D3215"/>
    <w:rsid w:val="002D3253"/>
    <w:rsid w:val="002D6555"/>
    <w:rsid w:val="002D780D"/>
    <w:rsid w:val="002E061E"/>
    <w:rsid w:val="002E1B0E"/>
    <w:rsid w:val="002E57AD"/>
    <w:rsid w:val="002E6243"/>
    <w:rsid w:val="002E78B4"/>
    <w:rsid w:val="002F1672"/>
    <w:rsid w:val="002F1FF7"/>
    <w:rsid w:val="002F3C53"/>
    <w:rsid w:val="002F6C3A"/>
    <w:rsid w:val="003003F6"/>
    <w:rsid w:val="003004DE"/>
    <w:rsid w:val="00300A9A"/>
    <w:rsid w:val="00300D61"/>
    <w:rsid w:val="003056C1"/>
    <w:rsid w:val="0030639E"/>
    <w:rsid w:val="0030756F"/>
    <w:rsid w:val="003079A6"/>
    <w:rsid w:val="00310B2A"/>
    <w:rsid w:val="00310D57"/>
    <w:rsid w:val="00312F79"/>
    <w:rsid w:val="003133C9"/>
    <w:rsid w:val="003145A1"/>
    <w:rsid w:val="00315747"/>
    <w:rsid w:val="00320905"/>
    <w:rsid w:val="00320C73"/>
    <w:rsid w:val="00321167"/>
    <w:rsid w:val="0032198E"/>
    <w:rsid w:val="003221E0"/>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1D92"/>
    <w:rsid w:val="00342570"/>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3CAE"/>
    <w:rsid w:val="00364C66"/>
    <w:rsid w:val="003661CA"/>
    <w:rsid w:val="00366C0D"/>
    <w:rsid w:val="00367988"/>
    <w:rsid w:val="00367F7A"/>
    <w:rsid w:val="00370E82"/>
    <w:rsid w:val="00371365"/>
    <w:rsid w:val="003721E7"/>
    <w:rsid w:val="00372915"/>
    <w:rsid w:val="003734F3"/>
    <w:rsid w:val="00373D63"/>
    <w:rsid w:val="00374284"/>
    <w:rsid w:val="003746DD"/>
    <w:rsid w:val="00374DBD"/>
    <w:rsid w:val="0037520B"/>
    <w:rsid w:val="00376108"/>
    <w:rsid w:val="00377729"/>
    <w:rsid w:val="003808D7"/>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9A3"/>
    <w:rsid w:val="003B265A"/>
    <w:rsid w:val="003B347A"/>
    <w:rsid w:val="003B3CDD"/>
    <w:rsid w:val="003B44F0"/>
    <w:rsid w:val="003B7968"/>
    <w:rsid w:val="003C2810"/>
    <w:rsid w:val="003C4291"/>
    <w:rsid w:val="003C6E01"/>
    <w:rsid w:val="003C7425"/>
    <w:rsid w:val="003C79ED"/>
    <w:rsid w:val="003D08EC"/>
    <w:rsid w:val="003D1592"/>
    <w:rsid w:val="003D1AB8"/>
    <w:rsid w:val="003D1FA2"/>
    <w:rsid w:val="003D53FE"/>
    <w:rsid w:val="003D5D5E"/>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689E"/>
    <w:rsid w:val="004205EE"/>
    <w:rsid w:val="00420A37"/>
    <w:rsid w:val="00421132"/>
    <w:rsid w:val="0042245A"/>
    <w:rsid w:val="004224BA"/>
    <w:rsid w:val="00426882"/>
    <w:rsid w:val="004301DA"/>
    <w:rsid w:val="00430E9B"/>
    <w:rsid w:val="00431775"/>
    <w:rsid w:val="0043295E"/>
    <w:rsid w:val="004343E7"/>
    <w:rsid w:val="004343EE"/>
    <w:rsid w:val="004344BE"/>
    <w:rsid w:val="00435AD3"/>
    <w:rsid w:val="00437FCB"/>
    <w:rsid w:val="004412D2"/>
    <w:rsid w:val="0044263D"/>
    <w:rsid w:val="00442FE4"/>
    <w:rsid w:val="00443350"/>
    <w:rsid w:val="00443AD3"/>
    <w:rsid w:val="00446BBA"/>
    <w:rsid w:val="00447A5E"/>
    <w:rsid w:val="00450CDC"/>
    <w:rsid w:val="00452931"/>
    <w:rsid w:val="00456D8C"/>
    <w:rsid w:val="00461BCD"/>
    <w:rsid w:val="00462E69"/>
    <w:rsid w:val="0046435B"/>
    <w:rsid w:val="00466793"/>
    <w:rsid w:val="00470A67"/>
    <w:rsid w:val="00472961"/>
    <w:rsid w:val="00475D6D"/>
    <w:rsid w:val="004761C5"/>
    <w:rsid w:val="00476390"/>
    <w:rsid w:val="00476AFD"/>
    <w:rsid w:val="00476F2A"/>
    <w:rsid w:val="00481AD2"/>
    <w:rsid w:val="0048325D"/>
    <w:rsid w:val="00483C6B"/>
    <w:rsid w:val="00485190"/>
    <w:rsid w:val="00487100"/>
    <w:rsid w:val="004875D0"/>
    <w:rsid w:val="00487A1C"/>
    <w:rsid w:val="00487EB4"/>
    <w:rsid w:val="004918F7"/>
    <w:rsid w:val="00494677"/>
    <w:rsid w:val="004952E3"/>
    <w:rsid w:val="00496B77"/>
    <w:rsid w:val="00497048"/>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7835"/>
    <w:rsid w:val="00510AC1"/>
    <w:rsid w:val="00511EBC"/>
    <w:rsid w:val="00512FDD"/>
    <w:rsid w:val="005134A5"/>
    <w:rsid w:val="00514858"/>
    <w:rsid w:val="00514E55"/>
    <w:rsid w:val="00515C91"/>
    <w:rsid w:val="00517946"/>
    <w:rsid w:val="00521AEC"/>
    <w:rsid w:val="00522C40"/>
    <w:rsid w:val="00522C84"/>
    <w:rsid w:val="00523117"/>
    <w:rsid w:val="00524E83"/>
    <w:rsid w:val="005260AD"/>
    <w:rsid w:val="0052642B"/>
    <w:rsid w:val="00526516"/>
    <w:rsid w:val="00526742"/>
    <w:rsid w:val="0053092D"/>
    <w:rsid w:val="00530D48"/>
    <w:rsid w:val="005316FA"/>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770A7"/>
    <w:rsid w:val="00580C11"/>
    <w:rsid w:val="00581FC7"/>
    <w:rsid w:val="00582F95"/>
    <w:rsid w:val="00584032"/>
    <w:rsid w:val="005841DD"/>
    <w:rsid w:val="00585277"/>
    <w:rsid w:val="00585E57"/>
    <w:rsid w:val="005910EC"/>
    <w:rsid w:val="005915E8"/>
    <w:rsid w:val="00593068"/>
    <w:rsid w:val="005A12D9"/>
    <w:rsid w:val="005A217C"/>
    <w:rsid w:val="005A2911"/>
    <w:rsid w:val="005A321E"/>
    <w:rsid w:val="005A43D9"/>
    <w:rsid w:val="005A488D"/>
    <w:rsid w:val="005A5D47"/>
    <w:rsid w:val="005A66C4"/>
    <w:rsid w:val="005A75AF"/>
    <w:rsid w:val="005A75ED"/>
    <w:rsid w:val="005B2262"/>
    <w:rsid w:val="005B28B0"/>
    <w:rsid w:val="005B4FFA"/>
    <w:rsid w:val="005B6E15"/>
    <w:rsid w:val="005C03D5"/>
    <w:rsid w:val="005C0490"/>
    <w:rsid w:val="005C1111"/>
    <w:rsid w:val="005C35D6"/>
    <w:rsid w:val="005C4387"/>
    <w:rsid w:val="005C4A17"/>
    <w:rsid w:val="005C4F5A"/>
    <w:rsid w:val="005C5316"/>
    <w:rsid w:val="005C547A"/>
    <w:rsid w:val="005C59FE"/>
    <w:rsid w:val="005C688B"/>
    <w:rsid w:val="005C7332"/>
    <w:rsid w:val="005C7CD9"/>
    <w:rsid w:val="005D35E1"/>
    <w:rsid w:val="005D3EE6"/>
    <w:rsid w:val="005D52E9"/>
    <w:rsid w:val="005D673A"/>
    <w:rsid w:val="005D6C8B"/>
    <w:rsid w:val="005D6F9B"/>
    <w:rsid w:val="005E09BD"/>
    <w:rsid w:val="005E0FCF"/>
    <w:rsid w:val="005E1411"/>
    <w:rsid w:val="005E4C04"/>
    <w:rsid w:val="005E694E"/>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304"/>
    <w:rsid w:val="00624DB8"/>
    <w:rsid w:val="0062548D"/>
    <w:rsid w:val="00625FB9"/>
    <w:rsid w:val="006271F1"/>
    <w:rsid w:val="00630B1E"/>
    <w:rsid w:val="006311DC"/>
    <w:rsid w:val="006311EB"/>
    <w:rsid w:val="006317E9"/>
    <w:rsid w:val="00632065"/>
    <w:rsid w:val="006322EE"/>
    <w:rsid w:val="00632AA7"/>
    <w:rsid w:val="006358BD"/>
    <w:rsid w:val="006371C2"/>
    <w:rsid w:val="0064177F"/>
    <w:rsid w:val="00641E76"/>
    <w:rsid w:val="00641F44"/>
    <w:rsid w:val="0064369D"/>
    <w:rsid w:val="006473CA"/>
    <w:rsid w:val="00650A2A"/>
    <w:rsid w:val="00650EA7"/>
    <w:rsid w:val="00651DD3"/>
    <w:rsid w:val="00651F14"/>
    <w:rsid w:val="006520AD"/>
    <w:rsid w:val="00652426"/>
    <w:rsid w:val="0065403C"/>
    <w:rsid w:val="00655199"/>
    <w:rsid w:val="00655B6D"/>
    <w:rsid w:val="00657706"/>
    <w:rsid w:val="00663A5A"/>
    <w:rsid w:val="0066437B"/>
    <w:rsid w:val="00664A7D"/>
    <w:rsid w:val="006651D6"/>
    <w:rsid w:val="00667147"/>
    <w:rsid w:val="00667351"/>
    <w:rsid w:val="00667F47"/>
    <w:rsid w:val="00670351"/>
    <w:rsid w:val="0067093A"/>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3E46"/>
    <w:rsid w:val="006B4319"/>
    <w:rsid w:val="006B46B6"/>
    <w:rsid w:val="006B75A3"/>
    <w:rsid w:val="006C10DD"/>
    <w:rsid w:val="006C1A1F"/>
    <w:rsid w:val="006C264D"/>
    <w:rsid w:val="006C3B17"/>
    <w:rsid w:val="006C413B"/>
    <w:rsid w:val="006C6CC9"/>
    <w:rsid w:val="006D1653"/>
    <w:rsid w:val="006D1E5B"/>
    <w:rsid w:val="006D33AF"/>
    <w:rsid w:val="006D39BE"/>
    <w:rsid w:val="006D3F16"/>
    <w:rsid w:val="006D483B"/>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56A5"/>
    <w:rsid w:val="007359F6"/>
    <w:rsid w:val="00737B03"/>
    <w:rsid w:val="0074056F"/>
    <w:rsid w:val="00741BE8"/>
    <w:rsid w:val="00743128"/>
    <w:rsid w:val="00743564"/>
    <w:rsid w:val="0074443C"/>
    <w:rsid w:val="00745577"/>
    <w:rsid w:val="00747772"/>
    <w:rsid w:val="00750292"/>
    <w:rsid w:val="007502A0"/>
    <w:rsid w:val="007502B4"/>
    <w:rsid w:val="00750E98"/>
    <w:rsid w:val="00751A32"/>
    <w:rsid w:val="00753D2C"/>
    <w:rsid w:val="00753D7E"/>
    <w:rsid w:val="007574F6"/>
    <w:rsid w:val="00757FB9"/>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ED4"/>
    <w:rsid w:val="00785417"/>
    <w:rsid w:val="00786D3D"/>
    <w:rsid w:val="0079107C"/>
    <w:rsid w:val="00791DBE"/>
    <w:rsid w:val="00792045"/>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6210"/>
    <w:rsid w:val="007C6D4F"/>
    <w:rsid w:val="007C72D0"/>
    <w:rsid w:val="007D1F46"/>
    <w:rsid w:val="007D5DC4"/>
    <w:rsid w:val="007D5F83"/>
    <w:rsid w:val="007D636A"/>
    <w:rsid w:val="007D6499"/>
    <w:rsid w:val="007D7967"/>
    <w:rsid w:val="007D7AED"/>
    <w:rsid w:val="007E20BA"/>
    <w:rsid w:val="007E4866"/>
    <w:rsid w:val="007E4EA8"/>
    <w:rsid w:val="007E5215"/>
    <w:rsid w:val="007E606F"/>
    <w:rsid w:val="007F0BDD"/>
    <w:rsid w:val="007F126F"/>
    <w:rsid w:val="007F242A"/>
    <w:rsid w:val="007F3184"/>
    <w:rsid w:val="007F41A8"/>
    <w:rsid w:val="007F4B90"/>
    <w:rsid w:val="007F59BF"/>
    <w:rsid w:val="007F671E"/>
    <w:rsid w:val="007F674F"/>
    <w:rsid w:val="00806243"/>
    <w:rsid w:val="0080719B"/>
    <w:rsid w:val="008071EC"/>
    <w:rsid w:val="00807317"/>
    <w:rsid w:val="00810854"/>
    <w:rsid w:val="0081211E"/>
    <w:rsid w:val="00813C97"/>
    <w:rsid w:val="00814ADD"/>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35026"/>
    <w:rsid w:val="00840028"/>
    <w:rsid w:val="00841D7B"/>
    <w:rsid w:val="0084245C"/>
    <w:rsid w:val="00843062"/>
    <w:rsid w:val="00843428"/>
    <w:rsid w:val="0084459F"/>
    <w:rsid w:val="0084594F"/>
    <w:rsid w:val="00846FBA"/>
    <w:rsid w:val="00847ECE"/>
    <w:rsid w:val="00851CE3"/>
    <w:rsid w:val="00852032"/>
    <w:rsid w:val="00853BAB"/>
    <w:rsid w:val="00853D7C"/>
    <w:rsid w:val="0085466B"/>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6423"/>
    <w:rsid w:val="00886CA4"/>
    <w:rsid w:val="00886E2A"/>
    <w:rsid w:val="0089208F"/>
    <w:rsid w:val="0089334A"/>
    <w:rsid w:val="00894318"/>
    <w:rsid w:val="00894832"/>
    <w:rsid w:val="00894C07"/>
    <w:rsid w:val="008964D9"/>
    <w:rsid w:val="00896928"/>
    <w:rsid w:val="00896E80"/>
    <w:rsid w:val="008A0752"/>
    <w:rsid w:val="008A0978"/>
    <w:rsid w:val="008A2D8A"/>
    <w:rsid w:val="008A585A"/>
    <w:rsid w:val="008A58B8"/>
    <w:rsid w:val="008A592D"/>
    <w:rsid w:val="008A6D73"/>
    <w:rsid w:val="008A751F"/>
    <w:rsid w:val="008A7B23"/>
    <w:rsid w:val="008B0088"/>
    <w:rsid w:val="008B0584"/>
    <w:rsid w:val="008B16B6"/>
    <w:rsid w:val="008B1C4A"/>
    <w:rsid w:val="008B239B"/>
    <w:rsid w:val="008B4256"/>
    <w:rsid w:val="008B443E"/>
    <w:rsid w:val="008B4E7A"/>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DCC"/>
    <w:rsid w:val="008E35FF"/>
    <w:rsid w:val="008E38B5"/>
    <w:rsid w:val="008E4975"/>
    <w:rsid w:val="008E6A3B"/>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3D41"/>
    <w:rsid w:val="009457B2"/>
    <w:rsid w:val="00945E43"/>
    <w:rsid w:val="00950ACD"/>
    <w:rsid w:val="009518AC"/>
    <w:rsid w:val="00954DF0"/>
    <w:rsid w:val="00955AFD"/>
    <w:rsid w:val="0095730F"/>
    <w:rsid w:val="00960566"/>
    <w:rsid w:val="009609E7"/>
    <w:rsid w:val="00961A39"/>
    <w:rsid w:val="009626CA"/>
    <w:rsid w:val="00963AF7"/>
    <w:rsid w:val="009648DA"/>
    <w:rsid w:val="00965838"/>
    <w:rsid w:val="00970692"/>
    <w:rsid w:val="00973E08"/>
    <w:rsid w:val="009747CC"/>
    <w:rsid w:val="00974F1E"/>
    <w:rsid w:val="00975764"/>
    <w:rsid w:val="0097622F"/>
    <w:rsid w:val="009762EA"/>
    <w:rsid w:val="009776D0"/>
    <w:rsid w:val="009777F6"/>
    <w:rsid w:val="009809E1"/>
    <w:rsid w:val="00983947"/>
    <w:rsid w:val="00983C80"/>
    <w:rsid w:val="009849DF"/>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A34"/>
    <w:rsid w:val="009A4787"/>
    <w:rsid w:val="009A669B"/>
    <w:rsid w:val="009A6B51"/>
    <w:rsid w:val="009A6B5E"/>
    <w:rsid w:val="009A77AB"/>
    <w:rsid w:val="009A790A"/>
    <w:rsid w:val="009B0DA7"/>
    <w:rsid w:val="009B2231"/>
    <w:rsid w:val="009B4D64"/>
    <w:rsid w:val="009B5D9C"/>
    <w:rsid w:val="009B5E32"/>
    <w:rsid w:val="009B66BD"/>
    <w:rsid w:val="009B6AA0"/>
    <w:rsid w:val="009B6C15"/>
    <w:rsid w:val="009C0B4E"/>
    <w:rsid w:val="009C260A"/>
    <w:rsid w:val="009C2BBE"/>
    <w:rsid w:val="009C3797"/>
    <w:rsid w:val="009C4675"/>
    <w:rsid w:val="009D0FBF"/>
    <w:rsid w:val="009D13BB"/>
    <w:rsid w:val="009D18BE"/>
    <w:rsid w:val="009D4385"/>
    <w:rsid w:val="009D4734"/>
    <w:rsid w:val="009E0503"/>
    <w:rsid w:val="009E13BF"/>
    <w:rsid w:val="009E1745"/>
    <w:rsid w:val="009E2D2F"/>
    <w:rsid w:val="009E3E2C"/>
    <w:rsid w:val="009E4E8F"/>
    <w:rsid w:val="009E63B2"/>
    <w:rsid w:val="009F0BAC"/>
    <w:rsid w:val="009F2E94"/>
    <w:rsid w:val="009F48EB"/>
    <w:rsid w:val="009F5CA5"/>
    <w:rsid w:val="009F6602"/>
    <w:rsid w:val="00A007C9"/>
    <w:rsid w:val="00A065AF"/>
    <w:rsid w:val="00A10FB1"/>
    <w:rsid w:val="00A132F9"/>
    <w:rsid w:val="00A13A67"/>
    <w:rsid w:val="00A172A8"/>
    <w:rsid w:val="00A207FD"/>
    <w:rsid w:val="00A20BCE"/>
    <w:rsid w:val="00A21964"/>
    <w:rsid w:val="00A224FD"/>
    <w:rsid w:val="00A244F9"/>
    <w:rsid w:val="00A24779"/>
    <w:rsid w:val="00A247C0"/>
    <w:rsid w:val="00A25E85"/>
    <w:rsid w:val="00A31ACD"/>
    <w:rsid w:val="00A34B08"/>
    <w:rsid w:val="00A34DCF"/>
    <w:rsid w:val="00A37850"/>
    <w:rsid w:val="00A41168"/>
    <w:rsid w:val="00A4322A"/>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7153"/>
    <w:rsid w:val="00A911BA"/>
    <w:rsid w:val="00A94330"/>
    <w:rsid w:val="00A95A89"/>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E26BC"/>
    <w:rsid w:val="00AE4A2A"/>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2CB7"/>
    <w:rsid w:val="00BA594E"/>
    <w:rsid w:val="00BA7BDD"/>
    <w:rsid w:val="00BB0144"/>
    <w:rsid w:val="00BB09C9"/>
    <w:rsid w:val="00BB2E96"/>
    <w:rsid w:val="00BB34B7"/>
    <w:rsid w:val="00BB4B04"/>
    <w:rsid w:val="00BB53F4"/>
    <w:rsid w:val="00BB5F0B"/>
    <w:rsid w:val="00BB6A9D"/>
    <w:rsid w:val="00BB70D9"/>
    <w:rsid w:val="00BB78A6"/>
    <w:rsid w:val="00BB7F52"/>
    <w:rsid w:val="00BC0B5F"/>
    <w:rsid w:val="00BC0D3D"/>
    <w:rsid w:val="00BC1873"/>
    <w:rsid w:val="00BC23F3"/>
    <w:rsid w:val="00BC29BE"/>
    <w:rsid w:val="00BC300E"/>
    <w:rsid w:val="00BC3959"/>
    <w:rsid w:val="00BC4744"/>
    <w:rsid w:val="00BC5193"/>
    <w:rsid w:val="00BC5B6F"/>
    <w:rsid w:val="00BC5CC7"/>
    <w:rsid w:val="00BC6946"/>
    <w:rsid w:val="00BD2CDD"/>
    <w:rsid w:val="00BD2FC4"/>
    <w:rsid w:val="00BD41F9"/>
    <w:rsid w:val="00BD55AE"/>
    <w:rsid w:val="00BE192B"/>
    <w:rsid w:val="00BE47B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32B1"/>
    <w:rsid w:val="00C436D2"/>
    <w:rsid w:val="00C47278"/>
    <w:rsid w:val="00C4784B"/>
    <w:rsid w:val="00C50F8E"/>
    <w:rsid w:val="00C51F82"/>
    <w:rsid w:val="00C526E4"/>
    <w:rsid w:val="00C53050"/>
    <w:rsid w:val="00C55358"/>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5432"/>
    <w:rsid w:val="00CC61D8"/>
    <w:rsid w:val="00CC6CD4"/>
    <w:rsid w:val="00CD0A0E"/>
    <w:rsid w:val="00CD1181"/>
    <w:rsid w:val="00CD1377"/>
    <w:rsid w:val="00CD1D91"/>
    <w:rsid w:val="00CD36C2"/>
    <w:rsid w:val="00CD459A"/>
    <w:rsid w:val="00CD5945"/>
    <w:rsid w:val="00CD6F6B"/>
    <w:rsid w:val="00CE1ECA"/>
    <w:rsid w:val="00CE2F0E"/>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E87"/>
    <w:rsid w:val="00D35337"/>
    <w:rsid w:val="00D35B3E"/>
    <w:rsid w:val="00D37D4B"/>
    <w:rsid w:val="00D37DF8"/>
    <w:rsid w:val="00D40D19"/>
    <w:rsid w:val="00D41257"/>
    <w:rsid w:val="00D41BC0"/>
    <w:rsid w:val="00D45B3E"/>
    <w:rsid w:val="00D47CCA"/>
    <w:rsid w:val="00D507C5"/>
    <w:rsid w:val="00D50AEA"/>
    <w:rsid w:val="00D52812"/>
    <w:rsid w:val="00D52AFA"/>
    <w:rsid w:val="00D52D93"/>
    <w:rsid w:val="00D5432B"/>
    <w:rsid w:val="00D60420"/>
    <w:rsid w:val="00D608A4"/>
    <w:rsid w:val="00D610DA"/>
    <w:rsid w:val="00D61691"/>
    <w:rsid w:val="00D622D7"/>
    <w:rsid w:val="00D648AB"/>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3B0A"/>
    <w:rsid w:val="00D952EA"/>
    <w:rsid w:val="00D96AC8"/>
    <w:rsid w:val="00D9731F"/>
    <w:rsid w:val="00DA2422"/>
    <w:rsid w:val="00DA4668"/>
    <w:rsid w:val="00DA4890"/>
    <w:rsid w:val="00DA4BD7"/>
    <w:rsid w:val="00DA568A"/>
    <w:rsid w:val="00DA6BB4"/>
    <w:rsid w:val="00DB0B6D"/>
    <w:rsid w:val="00DB11F4"/>
    <w:rsid w:val="00DB1384"/>
    <w:rsid w:val="00DB17F3"/>
    <w:rsid w:val="00DB5643"/>
    <w:rsid w:val="00DB5671"/>
    <w:rsid w:val="00DB6B2F"/>
    <w:rsid w:val="00DC0A8E"/>
    <w:rsid w:val="00DC1823"/>
    <w:rsid w:val="00DC1A3A"/>
    <w:rsid w:val="00DC25A8"/>
    <w:rsid w:val="00DC2ED7"/>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28E"/>
    <w:rsid w:val="00E12D1B"/>
    <w:rsid w:val="00E1358A"/>
    <w:rsid w:val="00E1451B"/>
    <w:rsid w:val="00E156EB"/>
    <w:rsid w:val="00E16CAB"/>
    <w:rsid w:val="00E201CF"/>
    <w:rsid w:val="00E217DE"/>
    <w:rsid w:val="00E236FA"/>
    <w:rsid w:val="00E2604E"/>
    <w:rsid w:val="00E267A2"/>
    <w:rsid w:val="00E304E6"/>
    <w:rsid w:val="00E33258"/>
    <w:rsid w:val="00E346C8"/>
    <w:rsid w:val="00E36EC8"/>
    <w:rsid w:val="00E404B8"/>
    <w:rsid w:val="00E40CBA"/>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2AE6"/>
    <w:rsid w:val="00E75413"/>
    <w:rsid w:val="00E75DA3"/>
    <w:rsid w:val="00E76103"/>
    <w:rsid w:val="00E76237"/>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1F9C"/>
    <w:rsid w:val="00EB26DA"/>
    <w:rsid w:val="00EB2CA8"/>
    <w:rsid w:val="00EB340C"/>
    <w:rsid w:val="00EB55C3"/>
    <w:rsid w:val="00EB5C7C"/>
    <w:rsid w:val="00EB6218"/>
    <w:rsid w:val="00EB64DF"/>
    <w:rsid w:val="00EB67FE"/>
    <w:rsid w:val="00EC1F13"/>
    <w:rsid w:val="00EC3703"/>
    <w:rsid w:val="00EC413D"/>
    <w:rsid w:val="00EC4140"/>
    <w:rsid w:val="00EC5D9B"/>
    <w:rsid w:val="00EC6241"/>
    <w:rsid w:val="00ED07D0"/>
    <w:rsid w:val="00ED14F7"/>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7307"/>
    <w:rsid w:val="00F179D0"/>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4C8F"/>
    <w:rsid w:val="00F44E6A"/>
    <w:rsid w:val="00F473CC"/>
    <w:rsid w:val="00F47769"/>
    <w:rsid w:val="00F5046C"/>
    <w:rsid w:val="00F509C4"/>
    <w:rsid w:val="00F509D9"/>
    <w:rsid w:val="00F5148D"/>
    <w:rsid w:val="00F53A1C"/>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4826"/>
    <w:rsid w:val="00F75931"/>
    <w:rsid w:val="00F75D9E"/>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735"/>
    <w:rsid w:val="00F9592D"/>
    <w:rsid w:val="00F95ED5"/>
    <w:rsid w:val="00F96608"/>
    <w:rsid w:val="00F967A6"/>
    <w:rsid w:val="00FA1512"/>
    <w:rsid w:val="00FA19AE"/>
    <w:rsid w:val="00FA5235"/>
    <w:rsid w:val="00FA5E85"/>
    <w:rsid w:val="00FA624F"/>
    <w:rsid w:val="00FB080F"/>
    <w:rsid w:val="00FB1B43"/>
    <w:rsid w:val="00FB2077"/>
    <w:rsid w:val="00FB27D0"/>
    <w:rsid w:val="00FB393B"/>
    <w:rsid w:val="00FB7177"/>
    <w:rsid w:val="00FB723F"/>
    <w:rsid w:val="00FB7E6A"/>
    <w:rsid w:val="00FB7FAC"/>
    <w:rsid w:val="00FC0183"/>
    <w:rsid w:val="00FC0280"/>
    <w:rsid w:val="00FC03D8"/>
    <w:rsid w:val="00FC25C2"/>
    <w:rsid w:val="00FC5980"/>
    <w:rsid w:val="00FC760E"/>
    <w:rsid w:val="00FC7B01"/>
    <w:rsid w:val="00FD0481"/>
    <w:rsid w:val="00FD0DDC"/>
    <w:rsid w:val="00FD1800"/>
    <w:rsid w:val="00FD451E"/>
    <w:rsid w:val="00FD7134"/>
    <w:rsid w:val="00FD7EB5"/>
    <w:rsid w:val="00FE0662"/>
    <w:rsid w:val="00FE1B07"/>
    <w:rsid w:val="00FE4151"/>
    <w:rsid w:val="00FE42D0"/>
    <w:rsid w:val="00FE45ED"/>
    <w:rsid w:val="00FF0BCF"/>
    <w:rsid w:val="00FF3BCF"/>
    <w:rsid w:val="00FF4088"/>
    <w:rsid w:val="00FF4DC5"/>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693846455">
      <w:bodyDiv w:val="1"/>
      <w:marLeft w:val="0"/>
      <w:marRight w:val="0"/>
      <w:marTop w:val="0"/>
      <w:marBottom w:val="0"/>
      <w:divBdr>
        <w:top w:val="none" w:sz="0" w:space="0" w:color="auto"/>
        <w:left w:val="none" w:sz="0" w:space="0" w:color="auto"/>
        <w:bottom w:val="none" w:sz="0" w:space="0" w:color="auto"/>
        <w:right w:val="none" w:sz="0" w:space="0" w:color="auto"/>
      </w:divBdr>
    </w:div>
    <w:div w:id="1257327349">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7777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1557</Words>
  <Characters>8881</Characters>
  <Application>Microsoft Office Word</Application>
  <DocSecurity>0</DocSecurity>
  <Lines>74</Lines>
  <Paragraphs>20</Paragraphs>
  <ScaleCrop>false</ScaleCrop>
  <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39</cp:revision>
  <dcterms:created xsi:type="dcterms:W3CDTF">2025-08-14T02:27:00Z</dcterms:created>
  <dcterms:modified xsi:type="dcterms:W3CDTF">2025-08-15T11:36:00Z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